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CA" w:rsidRDefault="00601BCA" w:rsidP="00556D99">
      <w:pPr>
        <w:spacing w:after="0"/>
        <w:jc w:val="center"/>
        <w:rPr>
          <w:rFonts w:ascii="Times New Roman" w:hAnsi="Times New Roman" w:cs="Times New Roman"/>
          <w:b/>
          <w:sz w:val="24"/>
          <w:szCs w:val="28"/>
        </w:rPr>
      </w:pPr>
    </w:p>
    <w:p w:rsidR="00A75CB5" w:rsidRDefault="00556D99" w:rsidP="00556D99">
      <w:pPr>
        <w:spacing w:after="0"/>
        <w:jc w:val="center"/>
        <w:rPr>
          <w:rFonts w:ascii="Times New Roman" w:hAnsi="Times New Roman" w:cs="Times New Roman"/>
          <w:b/>
          <w:sz w:val="24"/>
          <w:szCs w:val="28"/>
        </w:rPr>
      </w:pPr>
      <w:r w:rsidRPr="00556D99">
        <w:rPr>
          <w:rFonts w:ascii="Times New Roman" w:hAnsi="Times New Roman" w:cs="Times New Roman"/>
          <w:b/>
          <w:sz w:val="24"/>
          <w:szCs w:val="28"/>
        </w:rPr>
        <w:t>Справка</w:t>
      </w:r>
    </w:p>
    <w:p w:rsidR="00556D99" w:rsidRDefault="00556D99" w:rsidP="00556D99">
      <w:pPr>
        <w:spacing w:after="0"/>
        <w:jc w:val="center"/>
        <w:rPr>
          <w:rFonts w:ascii="Times New Roman" w:hAnsi="Times New Roman" w:cs="Times New Roman"/>
          <w:b/>
          <w:sz w:val="24"/>
          <w:szCs w:val="28"/>
        </w:rPr>
      </w:pPr>
      <w:r w:rsidRPr="00556D99">
        <w:rPr>
          <w:rFonts w:ascii="Times New Roman" w:hAnsi="Times New Roman" w:cs="Times New Roman"/>
          <w:b/>
          <w:sz w:val="24"/>
          <w:szCs w:val="28"/>
        </w:rPr>
        <w:t>О перспективных направлениях в области цифрового ра</w:t>
      </w:r>
      <w:r w:rsidR="00C440F2">
        <w:rPr>
          <w:rFonts w:ascii="Times New Roman" w:hAnsi="Times New Roman" w:cs="Times New Roman"/>
          <w:b/>
          <w:sz w:val="24"/>
          <w:szCs w:val="28"/>
        </w:rPr>
        <w:t>звития</w:t>
      </w:r>
      <w:r w:rsidR="00C440F2">
        <w:rPr>
          <w:rFonts w:ascii="Times New Roman" w:hAnsi="Times New Roman" w:cs="Times New Roman"/>
          <w:b/>
          <w:sz w:val="24"/>
          <w:szCs w:val="28"/>
        </w:rPr>
        <w:br/>
      </w:r>
      <w:r>
        <w:rPr>
          <w:rFonts w:ascii="Times New Roman" w:hAnsi="Times New Roman" w:cs="Times New Roman"/>
          <w:b/>
          <w:sz w:val="24"/>
          <w:szCs w:val="28"/>
        </w:rPr>
        <w:t>в странах участников РСС</w:t>
      </w:r>
    </w:p>
    <w:p w:rsidR="001A1469" w:rsidRDefault="001A1469" w:rsidP="00556D99">
      <w:pPr>
        <w:spacing w:after="0"/>
        <w:jc w:val="center"/>
        <w:rPr>
          <w:rFonts w:ascii="Times New Roman" w:hAnsi="Times New Roman" w:cs="Times New Roman"/>
          <w:b/>
          <w:sz w:val="24"/>
          <w:szCs w:val="28"/>
        </w:rPr>
      </w:pPr>
    </w:p>
    <w:p w:rsidR="00E362C7" w:rsidRPr="00E362C7" w:rsidRDefault="00C83629" w:rsidP="00C8362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3629">
        <w:rPr>
          <w:rFonts w:ascii="Times New Roman" w:eastAsia="Times New Roman" w:hAnsi="Times New Roman" w:cs="Times New Roman"/>
          <w:sz w:val="24"/>
          <w:szCs w:val="24"/>
          <w:lang w:eastAsia="ru-RU"/>
        </w:rPr>
        <w:t>Сегодня динамичное развитие и широкое распространение цифровых технологий в странах участников РСС создают плодотворную почву для их активного вовлечения во все сферы сотрудничества. Очевидно, объединение усилий по развитию цифрового рынка позволит наилучшим образом использовать эти возможности для активизации многостороннего экономического взаимодействия и расширения инновационной деятельности. Совместная деятельность по выработке общих подходов, бизнес моделей, концепций, а также подготовка проектов по развитию «цифровой экономики», «Интернета вещей»,</w:t>
      </w:r>
      <w:r w:rsidR="00E362C7">
        <w:rPr>
          <w:rFonts w:ascii="Times New Roman" w:eastAsia="Times New Roman" w:hAnsi="Times New Roman" w:cs="Times New Roman"/>
          <w:sz w:val="24"/>
          <w:szCs w:val="24"/>
          <w:lang w:eastAsia="ru-RU"/>
        </w:rPr>
        <w:t xml:space="preserve"> электронной коммерции и другим взаимовыгодным перспективным направлениям стимулирует использовать их для укрепления экономических отношений стран участников РСС.</w:t>
      </w:r>
    </w:p>
    <w:p w:rsidR="00C83629" w:rsidRPr="00C83629" w:rsidRDefault="00C83629" w:rsidP="00BB200C">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В целях формирования общей политики  в условиях развития цифровой экономики, государства, начали на национальном уровне осуществлять </w:t>
      </w:r>
      <w:proofErr w:type="spellStart"/>
      <w:r w:rsidRPr="00C83629">
        <w:rPr>
          <w:rFonts w:ascii="Times New Roman" w:eastAsia="Times New Roman" w:hAnsi="Times New Roman" w:cs="Times New Roman"/>
          <w:sz w:val="24"/>
          <w:szCs w:val="24"/>
          <w:lang w:eastAsia="ru-RU"/>
        </w:rPr>
        <w:t>цифровизацию</w:t>
      </w:r>
      <w:proofErr w:type="spellEnd"/>
      <w:r w:rsidRPr="00C83629">
        <w:rPr>
          <w:rFonts w:ascii="Times New Roman" w:eastAsia="Times New Roman" w:hAnsi="Times New Roman" w:cs="Times New Roman"/>
          <w:sz w:val="24"/>
          <w:szCs w:val="24"/>
          <w:lang w:eastAsia="ru-RU"/>
        </w:rPr>
        <w:t xml:space="preserve"> экономики путем принятия соответствующих программных документов, так например:</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 в Азербайджанской Республике принята «Национальная стратегия по развитию информационного общества в Азербайджанской Республике на 2014-2020 годы», </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в Республике Армения разработан проект «Повестка цифровой трансформации Армении на 2018-2030 годы»,</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 в Республике Беларусь принята Стратегия развития информатизации в Республике Беларусь на 2016 – 2022 годы, а  также принят Декрет Президента Республики Беларусь </w:t>
      </w:r>
      <w:r w:rsidRPr="00C83629">
        <w:rPr>
          <w:rFonts w:ascii="Times New Roman" w:eastAsia="Times New Roman" w:hAnsi="Times New Roman" w:cs="Times New Roman"/>
          <w:sz w:val="24"/>
          <w:szCs w:val="24"/>
          <w:lang w:eastAsia="ru-RU"/>
        </w:rPr>
        <w:br/>
        <w:t>«О развитии цифровой экономики» №8 от 21 декабря 2017 г.,</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в Республике Казахстан принята Государственная Программа «Цифровой Казахстан» (Постановление Правительства Республики Казахстан от 12 дек</w:t>
      </w:r>
      <w:r w:rsidR="00E362C7">
        <w:rPr>
          <w:rFonts w:ascii="Times New Roman" w:eastAsia="Times New Roman" w:hAnsi="Times New Roman" w:cs="Times New Roman"/>
          <w:sz w:val="24"/>
          <w:szCs w:val="24"/>
          <w:lang w:eastAsia="ru-RU"/>
        </w:rPr>
        <w:t>абря 2017 года № 827, далее ЦК),</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 в Кыргызской Республике постановлением Правительства Кыргызской Республики «О Совете по реализации Проекта «Таза </w:t>
      </w:r>
      <w:proofErr w:type="spellStart"/>
      <w:r w:rsidRPr="00C83629">
        <w:rPr>
          <w:rFonts w:ascii="Times New Roman" w:eastAsia="Times New Roman" w:hAnsi="Times New Roman" w:cs="Times New Roman"/>
          <w:sz w:val="24"/>
          <w:szCs w:val="24"/>
          <w:lang w:eastAsia="ru-RU"/>
        </w:rPr>
        <w:t>Коом</w:t>
      </w:r>
      <w:proofErr w:type="spellEnd"/>
      <w:r w:rsidRPr="00C83629">
        <w:rPr>
          <w:rFonts w:ascii="Times New Roman" w:eastAsia="Times New Roman" w:hAnsi="Times New Roman" w:cs="Times New Roman"/>
          <w:sz w:val="24"/>
          <w:szCs w:val="24"/>
          <w:lang w:eastAsia="ru-RU"/>
        </w:rPr>
        <w:t xml:space="preserve">» от 19 мая 2017 года № 297 образован Совет по реализации Проекта «Таза </w:t>
      </w:r>
      <w:proofErr w:type="spellStart"/>
      <w:r w:rsidRPr="00C83629">
        <w:rPr>
          <w:rFonts w:ascii="Times New Roman" w:eastAsia="Times New Roman" w:hAnsi="Times New Roman" w:cs="Times New Roman"/>
          <w:sz w:val="24"/>
          <w:szCs w:val="24"/>
          <w:lang w:eastAsia="ru-RU"/>
        </w:rPr>
        <w:t>Коом</w:t>
      </w:r>
      <w:proofErr w:type="spellEnd"/>
      <w:r w:rsidRPr="00C83629">
        <w:rPr>
          <w:rFonts w:ascii="Times New Roman" w:eastAsia="Times New Roman" w:hAnsi="Times New Roman" w:cs="Times New Roman"/>
          <w:sz w:val="24"/>
          <w:szCs w:val="24"/>
          <w:lang w:eastAsia="ru-RU"/>
        </w:rPr>
        <w:t xml:space="preserve">», </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 в Российской Федерации принята Программа «Цифровая экономика Российской Федерации» (Распоряжение Правительства Российской Федерации от 28 июля 2017 года </w:t>
      </w:r>
      <w:r w:rsidRPr="00C83629">
        <w:rPr>
          <w:rFonts w:ascii="Times New Roman" w:eastAsia="Times New Roman" w:hAnsi="Times New Roman" w:cs="Times New Roman"/>
          <w:sz w:val="24"/>
          <w:szCs w:val="24"/>
          <w:lang w:eastAsia="ru-RU"/>
        </w:rPr>
        <w:br/>
        <w:t>№ 1632-р),</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в Республике Таджикистан успешно реализуется «Национальная стратегия развития Республики Таджикистан в период до 2030 года», приоритетные меры начального её этапа включены в «Программу среднесрочного развития Республики Таджикистан на 2016-2020 годы»,</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Президент Туркменистана поручил Академии наук разработать новую государственную программу «Цифровой Туркменистан», основная цель которой стимулирование развития информационно-коммуникационных технологий и повышение вклада этого сектора в В</w:t>
      </w:r>
      <w:proofErr w:type="gramStart"/>
      <w:r w:rsidRPr="00C83629">
        <w:rPr>
          <w:rFonts w:ascii="Times New Roman" w:eastAsia="Times New Roman" w:hAnsi="Times New Roman" w:cs="Times New Roman"/>
          <w:sz w:val="24"/>
          <w:szCs w:val="24"/>
          <w:lang w:eastAsia="ru-RU"/>
        </w:rPr>
        <w:t>ВП стр</w:t>
      </w:r>
      <w:proofErr w:type="gramEnd"/>
      <w:r w:rsidRPr="00C83629">
        <w:rPr>
          <w:rFonts w:ascii="Times New Roman" w:eastAsia="Times New Roman" w:hAnsi="Times New Roman" w:cs="Times New Roman"/>
          <w:sz w:val="24"/>
          <w:szCs w:val="24"/>
          <w:lang w:eastAsia="ru-RU"/>
        </w:rPr>
        <w:t xml:space="preserve">аны, </w:t>
      </w:r>
    </w:p>
    <w:p w:rsidR="00C83629" w:rsidRPr="00C83629" w:rsidRDefault="00C83629" w:rsidP="00C83629">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ко всем действу</w:t>
      </w:r>
      <w:r w:rsidR="00BB200C">
        <w:rPr>
          <w:rFonts w:ascii="Times New Roman" w:eastAsia="Times New Roman" w:hAnsi="Times New Roman" w:cs="Times New Roman"/>
          <w:sz w:val="24"/>
          <w:szCs w:val="24"/>
          <w:lang w:eastAsia="ru-RU"/>
        </w:rPr>
        <w:t xml:space="preserve">ющим программам развития связи </w:t>
      </w:r>
      <w:r w:rsidRPr="00C83629">
        <w:rPr>
          <w:rFonts w:ascii="Times New Roman" w:eastAsia="Times New Roman" w:hAnsi="Times New Roman" w:cs="Times New Roman"/>
          <w:sz w:val="24"/>
          <w:szCs w:val="24"/>
          <w:lang w:eastAsia="ru-RU"/>
        </w:rPr>
        <w:t xml:space="preserve">ИКТ, Президент Узбекистана 9 января 2018 года на совещании, посвященном развитию информационно-коммуникационных технологий и обеспечению национальной информационной безопасности, поставил новую </w:t>
      </w:r>
      <w:r w:rsidRPr="00C83629">
        <w:rPr>
          <w:rFonts w:ascii="Times New Roman" w:eastAsia="Times New Roman" w:hAnsi="Times New Roman" w:cs="Times New Roman"/>
          <w:sz w:val="24"/>
          <w:szCs w:val="24"/>
          <w:lang w:eastAsia="ru-RU"/>
        </w:rPr>
        <w:lastRenderedPageBreak/>
        <w:t xml:space="preserve">задачу  в этом году увеличить скорость передачи информации при подключении к интернету минимум в четыре раза и существенно снизить цены за пользование интернет трафиком. </w:t>
      </w:r>
    </w:p>
    <w:p w:rsidR="006E606F" w:rsidRDefault="00C83629" w:rsidP="006E606F">
      <w:pPr>
        <w:spacing w:after="0"/>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ab/>
      </w:r>
      <w:r w:rsidR="006E606F" w:rsidRPr="006E606F">
        <w:rPr>
          <w:rFonts w:ascii="Times New Roman" w:eastAsia="Times New Roman" w:hAnsi="Times New Roman" w:cs="Times New Roman"/>
          <w:sz w:val="24"/>
          <w:szCs w:val="24"/>
          <w:lang w:eastAsia="ru-RU"/>
        </w:rPr>
        <w:t xml:space="preserve">На </w:t>
      </w:r>
      <w:r w:rsidR="006E606F">
        <w:rPr>
          <w:rFonts w:ascii="Times New Roman" w:eastAsia="Times New Roman" w:hAnsi="Times New Roman" w:cs="Times New Roman"/>
          <w:sz w:val="24"/>
          <w:szCs w:val="24"/>
          <w:lang w:eastAsia="ru-RU"/>
        </w:rPr>
        <w:t xml:space="preserve">прошедших в прошлом году двух заседаниях Совета глав АС РСС был рассмотрен данный вопрос </w:t>
      </w:r>
      <w:proofErr w:type="gramStart"/>
      <w:r w:rsidR="006E606F">
        <w:rPr>
          <w:rFonts w:ascii="Times New Roman" w:eastAsia="Times New Roman" w:hAnsi="Times New Roman" w:cs="Times New Roman"/>
          <w:sz w:val="24"/>
          <w:szCs w:val="24"/>
          <w:lang w:eastAsia="ru-RU"/>
        </w:rPr>
        <w:t>и</w:t>
      </w:r>
      <w:proofErr w:type="gramEnd"/>
      <w:r w:rsidR="006E606F">
        <w:rPr>
          <w:rFonts w:ascii="Times New Roman" w:eastAsia="Times New Roman" w:hAnsi="Times New Roman" w:cs="Times New Roman"/>
          <w:sz w:val="24"/>
          <w:szCs w:val="24"/>
          <w:lang w:eastAsia="ru-RU"/>
        </w:rPr>
        <w:t xml:space="preserve"> учитывая его актуальность было принято решение </w:t>
      </w:r>
      <w:r w:rsidR="006E606F" w:rsidRPr="006E606F">
        <w:rPr>
          <w:rFonts w:ascii="Times New Roman" w:eastAsia="Times New Roman" w:hAnsi="Times New Roman" w:cs="Times New Roman"/>
          <w:sz w:val="24"/>
          <w:szCs w:val="24"/>
          <w:lang w:eastAsia="ru-RU"/>
        </w:rPr>
        <w:t>продолжить обмен опытом по вопросу формирования цифрового развития стран участников РСС и их интегрированию в глобальное информационное общество.</w:t>
      </w:r>
    </w:p>
    <w:p w:rsidR="00C83629" w:rsidRDefault="006E606F" w:rsidP="006E606F">
      <w:pPr>
        <w:spacing w:after="0"/>
        <w:ind w:firstLine="708"/>
        <w:jc w:val="both"/>
        <w:rPr>
          <w:rFonts w:ascii="Times New Roman" w:eastAsia="Times New Roman" w:hAnsi="Times New Roman" w:cs="Times New Roman"/>
          <w:sz w:val="24"/>
          <w:szCs w:val="24"/>
          <w:lang w:eastAsia="ru-RU"/>
        </w:rPr>
      </w:pPr>
      <w:r w:rsidRPr="00C83629">
        <w:rPr>
          <w:rFonts w:ascii="Times New Roman" w:eastAsia="Times New Roman" w:hAnsi="Times New Roman" w:cs="Times New Roman"/>
          <w:sz w:val="24"/>
          <w:szCs w:val="24"/>
          <w:lang w:eastAsia="ru-RU"/>
        </w:rPr>
        <w:t xml:space="preserve"> </w:t>
      </w:r>
      <w:r w:rsidR="00C83629" w:rsidRPr="00C83629">
        <w:rPr>
          <w:rFonts w:ascii="Times New Roman" w:eastAsia="Times New Roman" w:hAnsi="Times New Roman" w:cs="Times New Roman"/>
          <w:sz w:val="24"/>
          <w:szCs w:val="24"/>
          <w:lang w:eastAsia="ru-RU"/>
        </w:rPr>
        <w:t>На 6-м заседании РГВУ</w:t>
      </w:r>
      <w:r w:rsidR="004340F6">
        <w:rPr>
          <w:rFonts w:ascii="Times New Roman" w:eastAsia="Times New Roman" w:hAnsi="Times New Roman" w:cs="Times New Roman"/>
          <w:sz w:val="24"/>
          <w:szCs w:val="24"/>
          <w:lang w:eastAsia="ru-RU"/>
        </w:rPr>
        <w:t xml:space="preserve"> (17 апреля 2019 г.)</w:t>
      </w:r>
      <w:r w:rsidR="00C83629" w:rsidRPr="00C83629">
        <w:rPr>
          <w:rFonts w:ascii="Times New Roman" w:eastAsia="Times New Roman" w:hAnsi="Times New Roman" w:cs="Times New Roman"/>
          <w:sz w:val="24"/>
          <w:szCs w:val="24"/>
          <w:lang w:eastAsia="ru-RU"/>
        </w:rPr>
        <w:t xml:space="preserve"> </w:t>
      </w:r>
      <w:r w:rsidR="004340F6">
        <w:rPr>
          <w:rFonts w:ascii="Times New Roman" w:eastAsia="Times New Roman" w:hAnsi="Times New Roman" w:cs="Times New Roman"/>
          <w:sz w:val="24"/>
          <w:szCs w:val="24"/>
          <w:lang w:eastAsia="ru-RU"/>
        </w:rPr>
        <w:t xml:space="preserve">была </w:t>
      </w:r>
      <w:r w:rsidR="00C83629" w:rsidRPr="00C83629">
        <w:rPr>
          <w:rFonts w:ascii="Times New Roman" w:eastAsia="Times New Roman" w:hAnsi="Times New Roman" w:cs="Times New Roman"/>
          <w:sz w:val="24"/>
          <w:szCs w:val="24"/>
          <w:lang w:eastAsia="ru-RU"/>
        </w:rPr>
        <w:t>рассм</w:t>
      </w:r>
      <w:r w:rsidR="004340F6">
        <w:rPr>
          <w:rFonts w:ascii="Times New Roman" w:eastAsia="Times New Roman" w:hAnsi="Times New Roman" w:cs="Times New Roman"/>
          <w:sz w:val="24"/>
          <w:szCs w:val="24"/>
          <w:lang w:eastAsia="ru-RU"/>
        </w:rPr>
        <w:t>отрена</w:t>
      </w:r>
      <w:r w:rsidR="00C83629" w:rsidRPr="00C83629">
        <w:rPr>
          <w:rFonts w:ascii="Times New Roman" w:eastAsia="Times New Roman" w:hAnsi="Times New Roman" w:cs="Times New Roman"/>
          <w:sz w:val="24"/>
          <w:szCs w:val="24"/>
          <w:lang w:eastAsia="ru-RU"/>
        </w:rPr>
        <w:t xml:space="preserve"> Методик</w:t>
      </w:r>
      <w:r w:rsidR="00A60660">
        <w:rPr>
          <w:rFonts w:ascii="Times New Roman" w:eastAsia="Times New Roman" w:hAnsi="Times New Roman" w:cs="Times New Roman"/>
          <w:sz w:val="24"/>
          <w:szCs w:val="24"/>
          <w:lang w:eastAsia="ru-RU"/>
        </w:rPr>
        <w:t>а</w:t>
      </w:r>
      <w:r w:rsidR="00C83629" w:rsidRPr="00C83629">
        <w:rPr>
          <w:rFonts w:ascii="Times New Roman" w:eastAsia="Times New Roman" w:hAnsi="Times New Roman" w:cs="Times New Roman"/>
          <w:sz w:val="24"/>
          <w:szCs w:val="24"/>
          <w:lang w:eastAsia="ru-RU"/>
        </w:rPr>
        <w:t xml:space="preserve"> по заполнению формы отчета по развитию цифрового рынка в странах участников РСС</w:t>
      </w:r>
      <w:r w:rsidR="00A60660">
        <w:rPr>
          <w:rFonts w:ascii="Times New Roman" w:eastAsia="Times New Roman" w:hAnsi="Times New Roman" w:cs="Times New Roman"/>
          <w:sz w:val="24"/>
          <w:szCs w:val="24"/>
          <w:lang w:eastAsia="ru-RU"/>
        </w:rPr>
        <w:t>,</w:t>
      </w:r>
      <w:r w:rsidR="00C83629" w:rsidRPr="00C83629">
        <w:rPr>
          <w:rFonts w:ascii="Times New Roman" w:eastAsia="Times New Roman" w:hAnsi="Times New Roman" w:cs="Times New Roman"/>
          <w:sz w:val="24"/>
          <w:szCs w:val="24"/>
          <w:lang w:eastAsia="ru-RU"/>
        </w:rPr>
        <w:t xml:space="preserve"> подготовленн</w:t>
      </w:r>
      <w:r w:rsidR="00A60660">
        <w:rPr>
          <w:rFonts w:ascii="Times New Roman" w:eastAsia="Times New Roman" w:hAnsi="Times New Roman" w:cs="Times New Roman"/>
          <w:sz w:val="24"/>
          <w:szCs w:val="24"/>
          <w:lang w:eastAsia="ru-RU"/>
        </w:rPr>
        <w:t>ая</w:t>
      </w:r>
      <w:r w:rsidR="00C83629" w:rsidRPr="00C83629">
        <w:rPr>
          <w:rFonts w:ascii="Times New Roman" w:eastAsia="Times New Roman" w:hAnsi="Times New Roman" w:cs="Times New Roman"/>
          <w:sz w:val="24"/>
          <w:szCs w:val="24"/>
          <w:lang w:eastAsia="ru-RU"/>
        </w:rPr>
        <w:t xml:space="preserve"> АС Азербайджанской Республики, с учетом предложений, поступивших </w:t>
      </w:r>
      <w:proofErr w:type="gramStart"/>
      <w:r w:rsidR="00C83629" w:rsidRPr="00C83629">
        <w:rPr>
          <w:rFonts w:ascii="Times New Roman" w:eastAsia="Times New Roman" w:hAnsi="Times New Roman" w:cs="Times New Roman"/>
          <w:sz w:val="24"/>
          <w:szCs w:val="24"/>
          <w:lang w:eastAsia="ru-RU"/>
        </w:rPr>
        <w:t>от</w:t>
      </w:r>
      <w:proofErr w:type="gramEnd"/>
      <w:r w:rsidR="00C83629" w:rsidRPr="00C83629">
        <w:rPr>
          <w:rFonts w:ascii="Times New Roman" w:eastAsia="Times New Roman" w:hAnsi="Times New Roman" w:cs="Times New Roman"/>
          <w:sz w:val="24"/>
          <w:szCs w:val="24"/>
          <w:lang w:eastAsia="ru-RU"/>
        </w:rPr>
        <w:t xml:space="preserve"> АС РСС. </w:t>
      </w:r>
    </w:p>
    <w:p w:rsidR="004340F6" w:rsidRPr="0016062C" w:rsidRDefault="00BB200C" w:rsidP="001606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340F6" w:rsidRPr="0016062C">
        <w:rPr>
          <w:rFonts w:ascii="Times New Roman" w:eastAsia="Times New Roman" w:hAnsi="Times New Roman" w:cs="Times New Roman"/>
          <w:sz w:val="24"/>
          <w:szCs w:val="24"/>
          <w:lang w:eastAsia="ru-RU"/>
        </w:rPr>
        <w:t xml:space="preserve">В соответствии с Решением РГВУ </w:t>
      </w:r>
      <w:r w:rsidR="0016062C">
        <w:rPr>
          <w:rFonts w:ascii="Times New Roman" w:eastAsia="Times New Roman" w:hAnsi="Times New Roman" w:cs="Times New Roman"/>
          <w:sz w:val="24"/>
          <w:szCs w:val="24"/>
          <w:lang w:eastAsia="ru-RU"/>
        </w:rPr>
        <w:t xml:space="preserve">Администрациям связи </w:t>
      </w:r>
      <w:r w:rsidR="004340F6" w:rsidRPr="0016062C">
        <w:rPr>
          <w:rFonts w:ascii="Times New Roman" w:eastAsia="Times New Roman" w:hAnsi="Times New Roman" w:cs="Times New Roman"/>
          <w:sz w:val="24"/>
          <w:szCs w:val="24"/>
          <w:lang w:eastAsia="ru-RU"/>
        </w:rPr>
        <w:t xml:space="preserve">РСС </w:t>
      </w:r>
      <w:r w:rsidR="0016062C" w:rsidRPr="0016062C">
        <w:rPr>
          <w:rFonts w:ascii="Times New Roman" w:eastAsia="Times New Roman" w:hAnsi="Times New Roman" w:cs="Times New Roman"/>
          <w:sz w:val="24"/>
          <w:szCs w:val="24"/>
          <w:lang w:eastAsia="ru-RU"/>
        </w:rPr>
        <w:t xml:space="preserve">было рекомендовано </w:t>
      </w:r>
      <w:r w:rsidR="004340F6" w:rsidRPr="0016062C">
        <w:rPr>
          <w:rFonts w:ascii="Times New Roman" w:eastAsia="Times New Roman" w:hAnsi="Times New Roman" w:cs="Times New Roman"/>
          <w:sz w:val="24"/>
          <w:szCs w:val="24"/>
          <w:lang w:eastAsia="ru-RU"/>
        </w:rPr>
        <w:t>направить в Исполнительный комитет РСС заполненную форму, а также справку по развитию цифрового рынка за предыдущий год до 1 сентября 2019 года.</w:t>
      </w:r>
    </w:p>
    <w:p w:rsidR="0016062C" w:rsidRPr="0016062C" w:rsidRDefault="0016062C" w:rsidP="0016062C">
      <w:pPr>
        <w:spacing w:after="0" w:line="240" w:lineRule="auto"/>
        <w:jc w:val="both"/>
        <w:rPr>
          <w:rFonts w:ascii="Times New Roman" w:hAnsi="Times New Roman" w:cs="Times New Roman"/>
          <w:sz w:val="24"/>
          <w:szCs w:val="24"/>
        </w:rPr>
      </w:pPr>
      <w:r w:rsidRPr="0016062C">
        <w:rPr>
          <w:rFonts w:ascii="Times New Roman" w:eastAsia="Times New Roman" w:hAnsi="Times New Roman" w:cs="Times New Roman"/>
          <w:sz w:val="24"/>
          <w:szCs w:val="24"/>
          <w:lang w:eastAsia="ru-RU"/>
        </w:rPr>
        <w:tab/>
      </w:r>
      <w:r w:rsidRPr="0016062C">
        <w:rPr>
          <w:rFonts w:ascii="Times New Roman" w:hAnsi="Times New Roman" w:cs="Times New Roman"/>
          <w:sz w:val="24"/>
          <w:szCs w:val="24"/>
        </w:rPr>
        <w:t xml:space="preserve">По состоянию </w:t>
      </w:r>
      <w:r w:rsidRPr="0016062C">
        <w:rPr>
          <w:rFonts w:ascii="Times New Roman" w:hAnsi="Times New Roman" w:cs="Times New Roman"/>
          <w:sz w:val="24"/>
          <w:szCs w:val="24"/>
          <w:u w:val="single"/>
        </w:rPr>
        <w:t>на 29 августа 2019 года</w:t>
      </w:r>
      <w:r w:rsidRPr="0016062C">
        <w:rPr>
          <w:rFonts w:ascii="Times New Roman" w:hAnsi="Times New Roman" w:cs="Times New Roman"/>
          <w:sz w:val="24"/>
          <w:szCs w:val="24"/>
        </w:rPr>
        <w:t xml:space="preserve"> в Исполнительный комитет РСС поступили справки от </w:t>
      </w:r>
      <w:r>
        <w:rPr>
          <w:rFonts w:ascii="Times New Roman" w:hAnsi="Times New Roman" w:cs="Times New Roman"/>
          <w:sz w:val="24"/>
          <w:szCs w:val="24"/>
        </w:rPr>
        <w:t xml:space="preserve">Администраций связи: </w:t>
      </w:r>
      <w:r w:rsidRPr="0016062C">
        <w:rPr>
          <w:rFonts w:ascii="Times New Roman" w:hAnsi="Times New Roman" w:cs="Times New Roman"/>
          <w:sz w:val="24"/>
          <w:szCs w:val="24"/>
        </w:rPr>
        <w:t>Азербайджанской Республики, Республики Армения, Республики Беларусь и Российской Федерации.</w:t>
      </w:r>
    </w:p>
    <w:p w:rsidR="0016062C" w:rsidRDefault="0016062C" w:rsidP="0016062C">
      <w:pPr>
        <w:spacing w:after="0" w:line="240" w:lineRule="auto"/>
        <w:jc w:val="both"/>
        <w:rPr>
          <w:rFonts w:ascii="Times New Roman" w:hAnsi="Times New Roman" w:cs="Times New Roman"/>
          <w:sz w:val="24"/>
          <w:szCs w:val="24"/>
        </w:rPr>
      </w:pPr>
    </w:p>
    <w:p w:rsidR="0016062C" w:rsidRDefault="0016062C" w:rsidP="0016062C">
      <w:pPr>
        <w:spacing w:after="0" w:line="240" w:lineRule="auto"/>
        <w:jc w:val="both"/>
        <w:rPr>
          <w:rFonts w:ascii="Times New Roman" w:hAnsi="Times New Roman" w:cs="Times New Roman"/>
          <w:sz w:val="24"/>
          <w:szCs w:val="24"/>
        </w:rPr>
      </w:pPr>
    </w:p>
    <w:p w:rsidR="0016062C" w:rsidRDefault="0016062C" w:rsidP="0016062C">
      <w:pPr>
        <w:spacing w:after="0" w:line="240" w:lineRule="auto"/>
        <w:ind w:firstLine="709"/>
        <w:jc w:val="both"/>
        <w:rPr>
          <w:rFonts w:ascii="Times New Roman" w:hAnsi="Times New Roman" w:cs="Times New Roman"/>
          <w:sz w:val="24"/>
          <w:szCs w:val="24"/>
        </w:rPr>
      </w:pPr>
      <w:proofErr w:type="gramStart"/>
      <w:r w:rsidRPr="0016062C">
        <w:rPr>
          <w:rFonts w:ascii="Times New Roman" w:hAnsi="Times New Roman" w:cs="Times New Roman"/>
          <w:sz w:val="24"/>
          <w:szCs w:val="24"/>
          <w:u w:val="single"/>
        </w:rPr>
        <w:t>От</w:t>
      </w:r>
      <w:proofErr w:type="gramEnd"/>
      <w:r w:rsidRPr="0016062C">
        <w:rPr>
          <w:rFonts w:ascii="Times New Roman" w:hAnsi="Times New Roman" w:cs="Times New Roman"/>
          <w:sz w:val="24"/>
          <w:szCs w:val="24"/>
          <w:u w:val="single"/>
        </w:rPr>
        <w:t xml:space="preserve"> </w:t>
      </w:r>
      <w:proofErr w:type="gramStart"/>
      <w:r w:rsidRPr="0016062C">
        <w:rPr>
          <w:rFonts w:ascii="Times New Roman" w:hAnsi="Times New Roman" w:cs="Times New Roman"/>
          <w:sz w:val="24"/>
          <w:szCs w:val="24"/>
          <w:u w:val="single"/>
        </w:rPr>
        <w:t>АС</w:t>
      </w:r>
      <w:proofErr w:type="gramEnd"/>
      <w:r w:rsidRPr="0016062C">
        <w:rPr>
          <w:rFonts w:ascii="Times New Roman" w:hAnsi="Times New Roman" w:cs="Times New Roman"/>
          <w:sz w:val="24"/>
          <w:szCs w:val="24"/>
          <w:u w:val="single"/>
        </w:rPr>
        <w:t xml:space="preserve"> Азербайджанской Республики</w:t>
      </w:r>
      <w:r w:rsidRPr="0016062C">
        <w:rPr>
          <w:rFonts w:ascii="Times New Roman" w:hAnsi="Times New Roman" w:cs="Times New Roman"/>
          <w:sz w:val="24"/>
          <w:szCs w:val="24"/>
        </w:rPr>
        <w:t>:</w:t>
      </w:r>
    </w:p>
    <w:p w:rsidR="0016062C" w:rsidRDefault="0016062C" w:rsidP="0016062C">
      <w:pPr>
        <w:spacing w:after="0" w:line="240" w:lineRule="auto"/>
        <w:jc w:val="both"/>
        <w:rPr>
          <w:rFonts w:ascii="Times New Roman" w:hAnsi="Times New Roman" w:cs="Times New Roman"/>
          <w:sz w:val="24"/>
          <w:szCs w:val="24"/>
        </w:rPr>
      </w:pPr>
    </w:p>
    <w:tbl>
      <w:tblPr>
        <w:tblStyle w:val="a8"/>
        <w:tblW w:w="10452" w:type="dxa"/>
        <w:tblInd w:w="0" w:type="dxa"/>
        <w:tblLayout w:type="fixed"/>
        <w:tblLook w:val="04A0" w:firstRow="1" w:lastRow="0" w:firstColumn="1" w:lastColumn="0" w:noHBand="0" w:noVBand="1"/>
      </w:tblPr>
      <w:tblGrid>
        <w:gridCol w:w="661"/>
        <w:gridCol w:w="1715"/>
        <w:gridCol w:w="2552"/>
        <w:gridCol w:w="3402"/>
        <w:gridCol w:w="2122"/>
      </w:tblGrid>
      <w:tr w:rsidR="0016062C" w:rsidRPr="00436861" w:rsidTr="0016062C">
        <w:tc>
          <w:tcPr>
            <w:tcW w:w="661"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proofErr w:type="gramStart"/>
            <w:r w:rsidRPr="00436861">
              <w:rPr>
                <w:rFonts w:ascii="Times New Roman" w:hAnsi="Times New Roman" w:cs="Times New Roman"/>
                <w:color w:val="333333"/>
                <w:sz w:val="24"/>
                <w:szCs w:val="24"/>
                <w:lang w:val="ru-RU"/>
              </w:rPr>
              <w:t>П</w:t>
            </w:r>
            <w:proofErr w:type="gramEnd"/>
            <w:r w:rsidRPr="00436861">
              <w:rPr>
                <w:rFonts w:ascii="Times New Roman" w:hAnsi="Times New Roman" w:cs="Times New Roman"/>
                <w:color w:val="333333"/>
                <w:sz w:val="24"/>
                <w:szCs w:val="24"/>
                <w:lang w:val="ru-RU"/>
              </w:rPr>
              <w:t>/н</w:t>
            </w:r>
          </w:p>
        </w:tc>
        <w:tc>
          <w:tcPr>
            <w:tcW w:w="1715"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Элементы цифровой экономики </w:t>
            </w:r>
          </w:p>
        </w:tc>
        <w:tc>
          <w:tcPr>
            <w:tcW w:w="255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jc w:val="cente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Параметры </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jc w:val="cente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Подпараметры</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jc w:val="cente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АС Азербайджанской Республики</w:t>
            </w:r>
          </w:p>
        </w:tc>
      </w:tr>
      <w:tr w:rsidR="0016062C" w:rsidRPr="00436861" w:rsidTr="0016062C">
        <w:trPr>
          <w:trHeight w:val="766"/>
        </w:trPr>
        <w:tc>
          <w:tcPr>
            <w:tcW w:w="661"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w:t>
            </w:r>
          </w:p>
        </w:tc>
        <w:tc>
          <w:tcPr>
            <w:tcW w:w="1715" w:type="dxa"/>
            <w:vMerge w:val="restart"/>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Связь</w:t>
            </w:r>
          </w:p>
          <w:p w:rsidR="0016062C" w:rsidRPr="00436861" w:rsidRDefault="0016062C" w:rsidP="0016062C">
            <w:pPr>
              <w:rPr>
                <w:rFonts w:ascii="Times New Roman" w:hAnsi="Times New Roman" w:cs="Times New Roman"/>
                <w:color w:val="333333"/>
                <w:sz w:val="24"/>
                <w:szCs w:val="24"/>
                <w:lang w:val="ru-RU"/>
              </w:rPr>
            </w:pPr>
          </w:p>
          <w:p w:rsidR="0016062C" w:rsidRPr="00436861" w:rsidRDefault="0016062C" w:rsidP="0016062C">
            <w:pPr>
              <w:rPr>
                <w:rFonts w:ascii="Times New Roman" w:hAnsi="Times New Roman" w:cs="Times New Roman"/>
                <w:color w:val="333333"/>
                <w:sz w:val="24"/>
                <w:szCs w:val="24"/>
                <w:lang w:val="ru-RU"/>
              </w:rPr>
            </w:pPr>
          </w:p>
          <w:p w:rsidR="0016062C" w:rsidRPr="00436861" w:rsidRDefault="0016062C" w:rsidP="0016062C">
            <w:pPr>
              <w:rPr>
                <w:rFonts w:ascii="Times New Roman" w:hAnsi="Times New Roman" w:cs="Times New Roman"/>
                <w:sz w:val="24"/>
                <w:szCs w:val="24"/>
                <w:lang w:val="ru-RU"/>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1.1 Фиксированный широкополосный доступ к сети Интернет</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jc w:val="both"/>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1.1.1 Контракты на фиксированную   широкополосную связь</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1,810 474</w:t>
            </w:r>
          </w:p>
        </w:tc>
      </w:tr>
      <w:tr w:rsidR="0016062C" w:rsidRPr="00436861" w:rsidTr="0016062C">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jc w:val="both"/>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1.1.2 Домохозяйства с фиксированным широкополосным доступом</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78,2</w:t>
            </w:r>
          </w:p>
        </w:tc>
      </w:tr>
      <w:tr w:rsidR="0016062C" w:rsidRPr="00436861" w:rsidTr="0016062C">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jc w:val="both"/>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1.1.3 Контракт на  фиксированную  широкополосную связь для организаций</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52,9</w:t>
            </w:r>
          </w:p>
        </w:tc>
      </w:tr>
      <w:tr w:rsidR="0016062C" w:rsidRPr="00436861" w:rsidTr="0016062C">
        <w:trPr>
          <w:trHeight w:val="56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val="restart"/>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1.2 Мобильный широкополосный доступ к сети Интернет</w:t>
            </w:r>
          </w:p>
          <w:p w:rsidR="0016062C" w:rsidRPr="00436861" w:rsidRDefault="0016062C" w:rsidP="0016062C">
            <w:pPr>
              <w:rPr>
                <w:rFonts w:ascii="Times New Roman" w:hAnsi="Times New Roman" w:cs="Times New Roman"/>
                <w:color w:val="333333"/>
                <w:sz w:val="24"/>
                <w:szCs w:val="24"/>
                <w:lang w:val="ru-RU"/>
              </w:rPr>
            </w:pPr>
          </w:p>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1.2.1. Активно действующие контракты на подвижную (</w:t>
            </w:r>
            <w:proofErr w:type="gramStart"/>
            <w:r w:rsidRPr="00436861">
              <w:rPr>
                <w:rFonts w:ascii="Times New Roman" w:hAnsi="Times New Roman" w:cs="Times New Roman"/>
                <w:color w:val="333333"/>
                <w:sz w:val="24"/>
                <w:szCs w:val="24"/>
                <w:lang w:val="ru-RU"/>
              </w:rPr>
              <w:t>мобильной</w:t>
            </w:r>
            <w:proofErr w:type="gramEnd"/>
            <w:r w:rsidRPr="00436861">
              <w:rPr>
                <w:rFonts w:ascii="Times New Roman" w:hAnsi="Times New Roman" w:cs="Times New Roman"/>
                <w:color w:val="333333"/>
                <w:sz w:val="24"/>
                <w:szCs w:val="24"/>
                <w:lang w:val="ru-RU"/>
              </w:rPr>
              <w:t xml:space="preserve">) широкополосную связь </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5 929 185</w:t>
            </w:r>
          </w:p>
        </w:tc>
      </w:tr>
      <w:tr w:rsidR="0016062C" w:rsidRPr="00436861" w:rsidTr="0016062C">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1.2.2. Процент населения, покрываемого сетью подвижной </w:t>
            </w:r>
            <w:proofErr w:type="gramStart"/>
            <w:r w:rsidRPr="00436861">
              <w:rPr>
                <w:rFonts w:ascii="Times New Roman" w:hAnsi="Times New Roman" w:cs="Times New Roman"/>
                <w:color w:val="333333"/>
                <w:sz w:val="24"/>
                <w:szCs w:val="24"/>
                <w:lang w:val="ru-RU"/>
              </w:rPr>
              <w:t>связи</w:t>
            </w:r>
            <w:proofErr w:type="gramEnd"/>
            <w:r w:rsidRPr="00436861">
              <w:rPr>
                <w:rFonts w:ascii="Times New Roman" w:hAnsi="Times New Roman" w:cs="Times New Roman"/>
                <w:color w:val="333333"/>
                <w:sz w:val="24"/>
                <w:szCs w:val="24"/>
                <w:lang w:val="ru-RU"/>
              </w:rPr>
              <w:t xml:space="preserve"> по меньшей  мере  3</w:t>
            </w:r>
            <w:r w:rsidRPr="00436861">
              <w:rPr>
                <w:rFonts w:ascii="Times New Roman" w:hAnsi="Times New Roman" w:cs="Times New Roman"/>
                <w:color w:val="333333"/>
                <w:sz w:val="24"/>
                <w:szCs w:val="24"/>
              </w:rPr>
              <w:t>G</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96,9</w:t>
            </w:r>
          </w:p>
        </w:tc>
      </w:tr>
      <w:tr w:rsidR="0016062C" w:rsidRPr="00436861" w:rsidTr="0016062C">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1.2.3. Процент населения, покрываемого сетью подвижной (мобильной) связи, по меньшей  </w:t>
            </w:r>
            <w:proofErr w:type="gramStart"/>
            <w:r w:rsidRPr="00436861">
              <w:rPr>
                <w:rFonts w:ascii="Times New Roman" w:hAnsi="Times New Roman" w:cs="Times New Roman"/>
                <w:color w:val="333333"/>
                <w:sz w:val="24"/>
                <w:szCs w:val="24"/>
                <w:lang w:val="ru-RU"/>
              </w:rPr>
              <w:t>мере</w:t>
            </w:r>
            <w:proofErr w:type="gramEnd"/>
            <w:r w:rsidRPr="00436861">
              <w:rPr>
                <w:rFonts w:ascii="Times New Roman" w:hAnsi="Times New Roman" w:cs="Times New Roman"/>
                <w:color w:val="333333"/>
                <w:sz w:val="24"/>
                <w:szCs w:val="24"/>
                <w:lang w:val="ru-RU"/>
              </w:rPr>
              <w:t xml:space="preserve"> </w:t>
            </w:r>
            <w:r w:rsidRPr="00436861">
              <w:rPr>
                <w:rFonts w:ascii="Times New Roman" w:hAnsi="Times New Roman" w:cs="Times New Roman"/>
                <w:color w:val="333333"/>
                <w:sz w:val="24"/>
                <w:szCs w:val="24"/>
              </w:rPr>
              <w:t>LTE</w:t>
            </w:r>
            <w:r w:rsidRPr="00436861">
              <w:rPr>
                <w:rFonts w:ascii="Times New Roman" w:hAnsi="Times New Roman" w:cs="Times New Roman"/>
                <w:color w:val="333333"/>
                <w:sz w:val="24"/>
                <w:szCs w:val="24"/>
                <w:lang w:val="ru-RU"/>
              </w:rPr>
              <w:t>/</w:t>
            </w:r>
            <w:r w:rsidRPr="00436861">
              <w:rPr>
                <w:rFonts w:ascii="Times New Roman" w:hAnsi="Times New Roman" w:cs="Times New Roman"/>
                <w:color w:val="333333"/>
                <w:sz w:val="24"/>
                <w:szCs w:val="24"/>
              </w:rPr>
              <w:t>WiMAX</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49,0</w:t>
            </w:r>
          </w:p>
        </w:tc>
      </w:tr>
      <w:tr w:rsidR="0016062C" w:rsidRPr="00436861" w:rsidTr="0016062C">
        <w:trPr>
          <w:trHeight w:val="768"/>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pStyle w:val="a7"/>
              <w:numPr>
                <w:ilvl w:val="1"/>
                <w:numId w:val="1"/>
              </w:numPr>
              <w:ind w:left="0" w:firstLine="34"/>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Скорость доступа к сети Интернет</w:t>
            </w:r>
          </w:p>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1.3.1. Контракты на быструю  широкополосную связь</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91,8</w:t>
            </w:r>
          </w:p>
        </w:tc>
      </w:tr>
      <w:tr w:rsidR="0016062C" w:rsidRPr="00436861" w:rsidTr="0016062C">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numPr>
                <w:ilvl w:val="1"/>
                <w:numId w:val="1"/>
              </w:numPr>
              <w:rPr>
                <w:rFonts w:ascii="Times New Roman" w:hAnsi="Times New Roman" w:cs="Times New Roman"/>
                <w:color w:val="333333"/>
                <w:sz w:val="24"/>
                <w:szCs w:val="24"/>
              </w:rPr>
            </w:pPr>
            <w:r w:rsidRPr="00436861">
              <w:rPr>
                <w:rFonts w:ascii="Times New Roman" w:hAnsi="Times New Roman" w:cs="Times New Roman"/>
                <w:color w:val="333333"/>
                <w:sz w:val="24"/>
                <w:szCs w:val="24"/>
                <w:lang w:val="ru-RU"/>
              </w:rPr>
              <w:t>Доступность</w:t>
            </w:r>
            <w:r w:rsidRPr="00436861">
              <w:rPr>
                <w:rFonts w:ascii="Times New Roman" w:hAnsi="Times New Roman" w:cs="Times New Roman"/>
                <w:color w:val="333333"/>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pStyle w:val="a7"/>
              <w:ind w:left="0"/>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1.4.1 Стоимость 1 Мбит/с  фиксированного  </w:t>
            </w:r>
            <w:r w:rsidRPr="00436861">
              <w:rPr>
                <w:rFonts w:ascii="Times New Roman" w:hAnsi="Times New Roman" w:cs="Times New Roman"/>
                <w:color w:val="333333"/>
                <w:sz w:val="24"/>
                <w:szCs w:val="24"/>
                <w:lang w:val="ru-RU"/>
              </w:rPr>
              <w:lastRenderedPageBreak/>
              <w:t>широкополосного интернета</w:t>
            </w:r>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pStyle w:val="a7"/>
              <w:ind w:left="0"/>
              <w:rPr>
                <w:rFonts w:ascii="Times New Roman" w:hAnsi="Times New Roman" w:cs="Times New Roman"/>
                <w:color w:val="333333"/>
                <w:sz w:val="24"/>
                <w:szCs w:val="24"/>
                <w:lang w:val="ru-RU"/>
              </w:rPr>
            </w:pPr>
          </w:p>
        </w:tc>
      </w:tr>
      <w:tr w:rsidR="0016062C" w:rsidRPr="00436861" w:rsidTr="0016062C">
        <w:trPr>
          <w:trHeight w:val="388"/>
        </w:trPr>
        <w:tc>
          <w:tcPr>
            <w:tcW w:w="661"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lastRenderedPageBreak/>
              <w:t>2.</w:t>
            </w:r>
          </w:p>
        </w:tc>
        <w:tc>
          <w:tcPr>
            <w:tcW w:w="1715"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t>Цифровые навыки</w:t>
            </w:r>
          </w:p>
        </w:tc>
        <w:tc>
          <w:tcPr>
            <w:tcW w:w="2552" w:type="dxa"/>
            <w:vMerge w:val="restart"/>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2.1. Базовые цифровые навыки и их использование </w:t>
            </w:r>
          </w:p>
          <w:p w:rsidR="0016062C" w:rsidRPr="00436861" w:rsidRDefault="0016062C" w:rsidP="0016062C">
            <w:pPr>
              <w:pStyle w:val="a7"/>
              <w:ind w:left="34"/>
              <w:rPr>
                <w:rFonts w:ascii="Times New Roman" w:hAnsi="Times New Roman" w:cs="Times New Roman"/>
                <w:sz w:val="24"/>
                <w:szCs w:val="24"/>
                <w:lang w:val="az-Latn-AZ"/>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2.1.1. Интернет пользователи</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az-Latn-AZ"/>
              </w:rPr>
            </w:pPr>
            <w:r w:rsidRPr="00436861">
              <w:rPr>
                <w:rFonts w:ascii="Times New Roman" w:hAnsi="Times New Roman" w:cs="Times New Roman"/>
                <w:color w:val="333333"/>
                <w:sz w:val="24"/>
                <w:szCs w:val="24"/>
                <w:lang w:val="az-Latn-AZ"/>
              </w:rPr>
              <w:t>80</w:t>
            </w:r>
          </w:p>
        </w:tc>
      </w:tr>
      <w:tr w:rsidR="0016062C" w:rsidRPr="00436861" w:rsidTr="0016062C">
        <w:trPr>
          <w:trHeight w:val="338"/>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az-Latn-AZ"/>
              </w:rPr>
            </w:pPr>
          </w:p>
        </w:tc>
        <w:tc>
          <w:tcPr>
            <w:tcW w:w="340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2.1.2 Базовые </w:t>
            </w:r>
            <w:proofErr w:type="spellStart"/>
            <w:r w:rsidRPr="00436861">
              <w:rPr>
                <w:rFonts w:ascii="Times New Roman" w:hAnsi="Times New Roman" w:cs="Times New Roman"/>
                <w:color w:val="333333"/>
                <w:sz w:val="24"/>
                <w:szCs w:val="24"/>
              </w:rPr>
              <w:t>цифровые</w:t>
            </w:r>
            <w:proofErr w:type="spellEnd"/>
            <w:r w:rsidRPr="00436861">
              <w:rPr>
                <w:rFonts w:ascii="Times New Roman" w:hAnsi="Times New Roman" w:cs="Times New Roman"/>
                <w:color w:val="333333"/>
                <w:sz w:val="24"/>
                <w:szCs w:val="24"/>
              </w:rPr>
              <w:t xml:space="preserve"> </w:t>
            </w:r>
            <w:proofErr w:type="spellStart"/>
            <w:r w:rsidRPr="00436861">
              <w:rPr>
                <w:rFonts w:ascii="Times New Roman" w:hAnsi="Times New Roman" w:cs="Times New Roman"/>
                <w:color w:val="333333"/>
                <w:sz w:val="24"/>
                <w:szCs w:val="24"/>
              </w:rPr>
              <w:t>навыки</w:t>
            </w:r>
            <w:proofErr w:type="spellEnd"/>
          </w:p>
          <w:p w:rsidR="0016062C" w:rsidRPr="00436861" w:rsidRDefault="0016062C" w:rsidP="0016062C">
            <w:pPr>
              <w:rPr>
                <w:rFonts w:ascii="Times New Roman" w:hAnsi="Times New Roman" w:cs="Times New Roman"/>
                <w:color w:val="333333"/>
                <w:sz w:val="24"/>
                <w:szCs w:val="24"/>
                <w:lang w:val="ru-RU"/>
              </w:rPr>
            </w:pP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FF0000"/>
                <w:sz w:val="24"/>
                <w:szCs w:val="24"/>
                <w:lang w:val="ru-RU"/>
              </w:rPr>
            </w:pPr>
            <w:r w:rsidRPr="00436861">
              <w:rPr>
                <w:rFonts w:ascii="Times New Roman" w:hAnsi="Times New Roman" w:cs="Times New Roman"/>
                <w:sz w:val="24"/>
                <w:szCs w:val="24"/>
                <w:lang w:val="az-Latn-AZ"/>
              </w:rPr>
              <w:t>73.6</w:t>
            </w:r>
          </w:p>
        </w:tc>
      </w:tr>
      <w:tr w:rsidR="0016062C" w:rsidRPr="00436861" w:rsidTr="0016062C">
        <w:trPr>
          <w:trHeight w:val="49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2.2. Продвинутые цифровые навыки </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2.2.1 ИКТ специалисты</w:t>
            </w:r>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FF0000"/>
                <w:sz w:val="24"/>
                <w:szCs w:val="24"/>
                <w:lang w:val="ru-RU"/>
              </w:rPr>
            </w:pPr>
            <w:r w:rsidRPr="00436861">
              <w:rPr>
                <w:rFonts w:ascii="Times New Roman" w:hAnsi="Times New Roman" w:cs="Times New Roman"/>
                <w:sz w:val="24"/>
                <w:szCs w:val="24"/>
                <w:lang w:val="az-Latn-AZ"/>
              </w:rPr>
              <w:t xml:space="preserve"> 19.000</w:t>
            </w:r>
          </w:p>
        </w:tc>
      </w:tr>
      <w:tr w:rsidR="0016062C" w:rsidRPr="00436861" w:rsidTr="0016062C">
        <w:trPr>
          <w:trHeight w:val="336"/>
        </w:trPr>
        <w:tc>
          <w:tcPr>
            <w:tcW w:w="661"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t>3.</w:t>
            </w:r>
          </w:p>
        </w:tc>
        <w:tc>
          <w:tcPr>
            <w:tcW w:w="1715"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t>Использование сети Интернет</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3.3. Транзакции </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3.3.1. Онлайн банкинг</w:t>
            </w:r>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r>
      <w:tr w:rsidR="0016062C" w:rsidRPr="00436861" w:rsidTr="0016062C">
        <w:trPr>
          <w:trHeight w:val="32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3.3.2. Онлайн шоппинг</w:t>
            </w:r>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r>
      <w:tr w:rsidR="0016062C" w:rsidRPr="00436861" w:rsidTr="0016062C">
        <w:trPr>
          <w:trHeight w:val="326"/>
        </w:trPr>
        <w:tc>
          <w:tcPr>
            <w:tcW w:w="661"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t xml:space="preserve">4. </w:t>
            </w:r>
          </w:p>
        </w:tc>
        <w:tc>
          <w:tcPr>
            <w:tcW w:w="1715"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Интеграция цифровых технологий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4.1. </w:t>
            </w:r>
            <w:proofErr w:type="spellStart"/>
            <w:r w:rsidRPr="00436861">
              <w:rPr>
                <w:rFonts w:ascii="Times New Roman" w:hAnsi="Times New Roman" w:cs="Times New Roman"/>
                <w:color w:val="333333"/>
                <w:sz w:val="24"/>
                <w:szCs w:val="24"/>
                <w:lang w:val="ru-RU"/>
              </w:rPr>
              <w:t>Цифровизация</w:t>
            </w:r>
            <w:proofErr w:type="spellEnd"/>
            <w:r w:rsidRPr="00436861">
              <w:rPr>
                <w:rFonts w:ascii="Times New Roman" w:hAnsi="Times New Roman" w:cs="Times New Roman"/>
                <w:color w:val="333333"/>
                <w:sz w:val="24"/>
                <w:szCs w:val="24"/>
                <w:lang w:val="ru-RU"/>
              </w:rPr>
              <w:t xml:space="preserve"> бизнеса</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4.1.1. Социальная медиа</w:t>
            </w:r>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r>
      <w:tr w:rsidR="0016062C" w:rsidRPr="00436861" w:rsidTr="0016062C">
        <w:trPr>
          <w:trHeight w:val="32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4.1.2. Электронные </w:t>
            </w:r>
          </w:p>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счета-фактуры</w:t>
            </w:r>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r>
      <w:tr w:rsidR="0016062C" w:rsidRPr="00436861" w:rsidTr="0016062C">
        <w:trPr>
          <w:trHeight w:val="32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255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4.2. Электронная коммерция</w:t>
            </w:r>
          </w:p>
        </w:tc>
        <w:tc>
          <w:tcPr>
            <w:tcW w:w="340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4.2.1.  </w:t>
            </w:r>
            <w:r w:rsidRPr="00436861">
              <w:rPr>
                <w:rFonts w:ascii="Times New Roman" w:hAnsi="Times New Roman" w:cs="Times New Roman"/>
                <w:color w:val="333333"/>
                <w:sz w:val="24"/>
                <w:szCs w:val="24"/>
              </w:rPr>
              <w:t xml:space="preserve">МСП </w:t>
            </w:r>
            <w:proofErr w:type="spellStart"/>
            <w:r w:rsidRPr="00436861">
              <w:rPr>
                <w:rFonts w:ascii="Times New Roman" w:hAnsi="Times New Roman" w:cs="Times New Roman"/>
                <w:color w:val="333333"/>
                <w:sz w:val="24"/>
                <w:szCs w:val="24"/>
              </w:rPr>
              <w:t>он</w:t>
            </w:r>
            <w:proofErr w:type="spellEnd"/>
            <w:r w:rsidR="00436861">
              <w:rPr>
                <w:rFonts w:ascii="Times New Roman" w:hAnsi="Times New Roman" w:cs="Times New Roman"/>
                <w:color w:val="333333"/>
                <w:sz w:val="24"/>
                <w:szCs w:val="24"/>
                <w:lang w:val="ru-RU"/>
              </w:rPr>
              <w:t>-</w:t>
            </w:r>
            <w:proofErr w:type="spellStart"/>
            <w:r w:rsidRPr="00436861">
              <w:rPr>
                <w:rFonts w:ascii="Times New Roman" w:hAnsi="Times New Roman" w:cs="Times New Roman"/>
                <w:color w:val="333333"/>
                <w:sz w:val="24"/>
                <w:szCs w:val="24"/>
              </w:rPr>
              <w:t>лайн</w:t>
            </w:r>
            <w:proofErr w:type="spellEnd"/>
            <w:r w:rsidRPr="00436861">
              <w:rPr>
                <w:rFonts w:ascii="Times New Roman" w:hAnsi="Times New Roman" w:cs="Times New Roman"/>
                <w:color w:val="333333"/>
                <w:sz w:val="24"/>
                <w:szCs w:val="24"/>
              </w:rPr>
              <w:t xml:space="preserve"> </w:t>
            </w:r>
            <w:proofErr w:type="spellStart"/>
            <w:r w:rsidRPr="00436861">
              <w:rPr>
                <w:rFonts w:ascii="Times New Roman" w:hAnsi="Times New Roman" w:cs="Times New Roman"/>
                <w:color w:val="333333"/>
                <w:sz w:val="24"/>
                <w:szCs w:val="24"/>
              </w:rPr>
              <w:t>продажа</w:t>
            </w:r>
            <w:proofErr w:type="spellEnd"/>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r>
      <w:tr w:rsidR="0016062C" w:rsidRPr="00436861" w:rsidTr="0016062C">
        <w:trPr>
          <w:trHeight w:val="32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sz w:val="24"/>
                <w:szCs w:val="24"/>
                <w:lang w:val="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16062C" w:rsidRPr="00436861" w:rsidRDefault="0016062C" w:rsidP="0016062C">
            <w:pPr>
              <w:rPr>
                <w:rFonts w:ascii="Times New Roman" w:hAnsi="Times New Roman" w:cs="Times New Roman"/>
                <w:color w:val="333333"/>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ru-RU"/>
              </w:rPr>
            </w:pPr>
          </w:p>
        </w:tc>
        <w:tc>
          <w:tcPr>
            <w:tcW w:w="3402" w:type="dxa"/>
            <w:tcBorders>
              <w:top w:val="single" w:sz="4" w:space="0" w:color="auto"/>
              <w:left w:val="single" w:sz="4" w:space="0" w:color="auto"/>
              <w:bottom w:val="single" w:sz="4" w:space="0" w:color="auto"/>
              <w:right w:val="single" w:sz="4" w:space="0" w:color="auto"/>
            </w:tcBorders>
            <w:hideMark/>
          </w:tcPr>
          <w:p w:rsid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4.2.2. </w:t>
            </w:r>
            <w:proofErr w:type="spellStart"/>
            <w:r w:rsidRPr="00436861">
              <w:rPr>
                <w:rFonts w:ascii="Times New Roman" w:hAnsi="Times New Roman" w:cs="Times New Roman"/>
                <w:color w:val="333333"/>
                <w:sz w:val="24"/>
                <w:szCs w:val="24"/>
              </w:rPr>
              <w:t>Оборот</w:t>
            </w:r>
            <w:proofErr w:type="spellEnd"/>
            <w:r w:rsidRPr="00436861">
              <w:rPr>
                <w:rFonts w:ascii="Times New Roman" w:hAnsi="Times New Roman" w:cs="Times New Roman"/>
                <w:color w:val="333333"/>
                <w:sz w:val="24"/>
                <w:szCs w:val="24"/>
              </w:rPr>
              <w:t xml:space="preserve"> </w:t>
            </w:r>
          </w:p>
          <w:p w:rsidR="0016062C" w:rsidRPr="00436861" w:rsidRDefault="0016062C" w:rsidP="0016062C">
            <w:pPr>
              <w:rPr>
                <w:rFonts w:ascii="Times New Roman" w:hAnsi="Times New Roman" w:cs="Times New Roman"/>
                <w:color w:val="333333"/>
                <w:sz w:val="24"/>
                <w:szCs w:val="24"/>
                <w:lang w:val="ru-RU"/>
              </w:rPr>
            </w:pPr>
            <w:proofErr w:type="spellStart"/>
            <w:r w:rsidRPr="00436861">
              <w:rPr>
                <w:rFonts w:ascii="Times New Roman" w:hAnsi="Times New Roman" w:cs="Times New Roman"/>
                <w:color w:val="333333"/>
                <w:sz w:val="24"/>
                <w:szCs w:val="24"/>
              </w:rPr>
              <w:t>электронной</w:t>
            </w:r>
            <w:proofErr w:type="spellEnd"/>
            <w:r w:rsidRPr="00436861">
              <w:rPr>
                <w:rFonts w:ascii="Times New Roman" w:hAnsi="Times New Roman" w:cs="Times New Roman"/>
                <w:color w:val="333333"/>
                <w:sz w:val="24"/>
                <w:szCs w:val="24"/>
              </w:rPr>
              <w:t xml:space="preserve"> </w:t>
            </w:r>
            <w:proofErr w:type="spellStart"/>
            <w:r w:rsidRPr="00436861">
              <w:rPr>
                <w:rFonts w:ascii="Times New Roman" w:hAnsi="Times New Roman" w:cs="Times New Roman"/>
                <w:color w:val="333333"/>
                <w:sz w:val="24"/>
                <w:szCs w:val="24"/>
              </w:rPr>
              <w:t>коммерции</w:t>
            </w:r>
            <w:proofErr w:type="spellEnd"/>
          </w:p>
        </w:tc>
        <w:tc>
          <w:tcPr>
            <w:tcW w:w="212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az-Latn-AZ"/>
              </w:rPr>
              <w:t xml:space="preserve">43.4 </w:t>
            </w:r>
            <w:r w:rsidRPr="00436861">
              <w:rPr>
                <w:rFonts w:ascii="Times New Roman" w:hAnsi="Times New Roman" w:cs="Times New Roman"/>
                <w:color w:val="333333"/>
                <w:sz w:val="24"/>
                <w:szCs w:val="24"/>
                <w:lang w:val="ru-RU"/>
              </w:rPr>
              <w:t xml:space="preserve">млн </w:t>
            </w:r>
            <w:proofErr w:type="spellStart"/>
            <w:r w:rsidRPr="00436861">
              <w:rPr>
                <w:rFonts w:ascii="Times New Roman" w:hAnsi="Times New Roman" w:cs="Times New Roman"/>
                <w:color w:val="333333"/>
                <w:sz w:val="24"/>
                <w:szCs w:val="24"/>
                <w:lang w:val="ru-RU"/>
              </w:rPr>
              <w:t>манат</w:t>
            </w:r>
            <w:proofErr w:type="spellEnd"/>
          </w:p>
        </w:tc>
      </w:tr>
      <w:tr w:rsidR="0016062C" w:rsidRPr="00436861" w:rsidTr="0016062C">
        <w:trPr>
          <w:trHeight w:val="326"/>
        </w:trPr>
        <w:tc>
          <w:tcPr>
            <w:tcW w:w="661"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sz w:val="24"/>
                <w:szCs w:val="24"/>
                <w:lang w:val="ru-RU"/>
              </w:rPr>
            </w:pPr>
            <w:r w:rsidRPr="00436861">
              <w:rPr>
                <w:rFonts w:ascii="Times New Roman" w:hAnsi="Times New Roman" w:cs="Times New Roman"/>
                <w:sz w:val="24"/>
                <w:szCs w:val="24"/>
                <w:lang w:val="ru-RU"/>
              </w:rPr>
              <w:t>5</w:t>
            </w:r>
          </w:p>
        </w:tc>
        <w:tc>
          <w:tcPr>
            <w:tcW w:w="1715"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Цифровые государственные услуги</w:t>
            </w:r>
          </w:p>
        </w:tc>
        <w:tc>
          <w:tcPr>
            <w:tcW w:w="2552" w:type="dxa"/>
            <w:tcBorders>
              <w:top w:val="single" w:sz="4" w:space="0" w:color="auto"/>
              <w:left w:val="single" w:sz="4" w:space="0" w:color="auto"/>
              <w:bottom w:val="single" w:sz="4" w:space="0" w:color="auto"/>
              <w:right w:val="single" w:sz="4" w:space="0" w:color="auto"/>
            </w:tcBorders>
            <w:hideMark/>
          </w:tcPr>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5.1. Электронное правительство </w:t>
            </w:r>
          </w:p>
        </w:tc>
        <w:tc>
          <w:tcPr>
            <w:tcW w:w="3402" w:type="dxa"/>
            <w:tcBorders>
              <w:top w:val="single" w:sz="4" w:space="0" w:color="auto"/>
              <w:left w:val="single" w:sz="4" w:space="0" w:color="auto"/>
              <w:bottom w:val="single" w:sz="4" w:space="0" w:color="auto"/>
              <w:right w:val="single" w:sz="4" w:space="0" w:color="auto"/>
            </w:tcBorders>
            <w:hideMark/>
          </w:tcPr>
          <w:p w:rsid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5.1.1 пользователи</w:t>
            </w:r>
          </w:p>
          <w:p w:rsidR="0016062C" w:rsidRPr="00436861" w:rsidRDefault="0016062C" w:rsidP="0016062C">
            <w:pPr>
              <w:rPr>
                <w:rFonts w:ascii="Times New Roman" w:hAnsi="Times New Roman" w:cs="Times New Roman"/>
                <w:color w:val="333333"/>
                <w:sz w:val="24"/>
                <w:szCs w:val="24"/>
                <w:lang w:val="ru-RU"/>
              </w:rPr>
            </w:pPr>
            <w:r w:rsidRPr="00436861">
              <w:rPr>
                <w:rFonts w:ascii="Times New Roman" w:hAnsi="Times New Roman" w:cs="Times New Roman"/>
                <w:color w:val="333333"/>
                <w:sz w:val="24"/>
                <w:szCs w:val="24"/>
                <w:lang w:val="ru-RU"/>
              </w:rPr>
              <w:t xml:space="preserve"> </w:t>
            </w:r>
            <w:proofErr w:type="gramStart"/>
            <w:r w:rsidRPr="00436861">
              <w:rPr>
                <w:rFonts w:ascii="Times New Roman" w:hAnsi="Times New Roman" w:cs="Times New Roman"/>
                <w:color w:val="333333"/>
                <w:sz w:val="24"/>
                <w:szCs w:val="24"/>
                <w:lang w:val="ru-RU"/>
              </w:rPr>
              <w:t>э-правительства</w:t>
            </w:r>
            <w:proofErr w:type="gramEnd"/>
          </w:p>
        </w:tc>
        <w:tc>
          <w:tcPr>
            <w:tcW w:w="2122" w:type="dxa"/>
            <w:tcBorders>
              <w:top w:val="single" w:sz="4" w:space="0" w:color="auto"/>
              <w:left w:val="single" w:sz="4" w:space="0" w:color="auto"/>
              <w:bottom w:val="single" w:sz="4" w:space="0" w:color="auto"/>
              <w:right w:val="single" w:sz="4" w:space="0" w:color="auto"/>
            </w:tcBorders>
          </w:tcPr>
          <w:p w:rsidR="0016062C" w:rsidRPr="00436861" w:rsidRDefault="0016062C" w:rsidP="0016062C">
            <w:pPr>
              <w:rPr>
                <w:rFonts w:ascii="Times New Roman" w:hAnsi="Times New Roman" w:cs="Times New Roman"/>
                <w:color w:val="333333"/>
                <w:sz w:val="24"/>
                <w:szCs w:val="24"/>
                <w:lang w:val="az-Latn-AZ"/>
              </w:rPr>
            </w:pPr>
          </w:p>
        </w:tc>
      </w:tr>
    </w:tbl>
    <w:p w:rsidR="0016062C" w:rsidRPr="00436861" w:rsidRDefault="0016062C" w:rsidP="0016062C">
      <w:pPr>
        <w:spacing w:after="0" w:line="240" w:lineRule="auto"/>
        <w:jc w:val="both"/>
        <w:rPr>
          <w:rFonts w:ascii="Times New Roman" w:hAnsi="Times New Roman" w:cs="Times New Roman"/>
          <w:sz w:val="24"/>
          <w:szCs w:val="24"/>
        </w:rPr>
      </w:pPr>
    </w:p>
    <w:p w:rsidR="0016062C" w:rsidRPr="00436861" w:rsidRDefault="0016062C" w:rsidP="0016062C">
      <w:pPr>
        <w:spacing w:after="0" w:line="240" w:lineRule="auto"/>
        <w:jc w:val="both"/>
        <w:rPr>
          <w:rFonts w:ascii="Times New Roman" w:hAnsi="Times New Roman" w:cs="Times New Roman"/>
          <w:sz w:val="24"/>
          <w:szCs w:val="24"/>
        </w:rPr>
      </w:pPr>
    </w:p>
    <w:p w:rsidR="00436861" w:rsidRPr="0016062C" w:rsidRDefault="0016062C" w:rsidP="00436861">
      <w:pPr>
        <w:spacing w:after="0" w:line="240" w:lineRule="auto"/>
        <w:ind w:firstLine="709"/>
        <w:jc w:val="both"/>
        <w:rPr>
          <w:rFonts w:ascii="Times New Roman" w:hAnsi="Times New Roman" w:cs="Times New Roman"/>
          <w:sz w:val="24"/>
          <w:szCs w:val="24"/>
        </w:rPr>
      </w:pPr>
      <w:proofErr w:type="gramStart"/>
      <w:r w:rsidRPr="0016062C">
        <w:rPr>
          <w:rFonts w:ascii="Times New Roman" w:hAnsi="Times New Roman" w:cs="Times New Roman"/>
          <w:sz w:val="24"/>
          <w:szCs w:val="24"/>
          <w:u w:val="single"/>
        </w:rPr>
        <w:t>От</w:t>
      </w:r>
      <w:proofErr w:type="gramEnd"/>
      <w:r w:rsidRPr="0016062C">
        <w:rPr>
          <w:rFonts w:ascii="Times New Roman" w:hAnsi="Times New Roman" w:cs="Times New Roman"/>
          <w:sz w:val="24"/>
          <w:szCs w:val="24"/>
          <w:u w:val="single"/>
        </w:rPr>
        <w:t xml:space="preserve"> </w:t>
      </w:r>
      <w:proofErr w:type="gramStart"/>
      <w:r w:rsidRPr="0016062C">
        <w:rPr>
          <w:rFonts w:ascii="Times New Roman" w:hAnsi="Times New Roman" w:cs="Times New Roman"/>
          <w:sz w:val="24"/>
          <w:szCs w:val="24"/>
          <w:u w:val="single"/>
        </w:rPr>
        <w:t>АС</w:t>
      </w:r>
      <w:proofErr w:type="gramEnd"/>
      <w:r w:rsidRPr="0016062C">
        <w:rPr>
          <w:rFonts w:ascii="Times New Roman" w:hAnsi="Times New Roman" w:cs="Times New Roman"/>
          <w:sz w:val="24"/>
          <w:szCs w:val="24"/>
          <w:u w:val="single"/>
        </w:rPr>
        <w:t xml:space="preserve"> Республики Армения</w:t>
      </w:r>
      <w:r w:rsidRPr="0016062C">
        <w:rPr>
          <w:rFonts w:ascii="Times New Roman" w:hAnsi="Times New Roman" w:cs="Times New Roman"/>
          <w:sz w:val="24"/>
          <w:szCs w:val="24"/>
        </w:rPr>
        <w:t>:</w:t>
      </w:r>
    </w:p>
    <w:p w:rsidR="0016062C" w:rsidRPr="0016062C" w:rsidRDefault="0016062C" w:rsidP="0016062C">
      <w:pPr>
        <w:spacing w:after="0" w:line="240" w:lineRule="auto"/>
        <w:jc w:val="both"/>
        <w:rPr>
          <w:rFonts w:ascii="Times New Roman" w:hAnsi="Times New Roman" w:cs="Times New Roman"/>
          <w:sz w:val="24"/>
          <w:szCs w:val="24"/>
        </w:rPr>
      </w:pPr>
      <w:r w:rsidRPr="0016062C">
        <w:rPr>
          <w:rFonts w:ascii="Times New Roman" w:hAnsi="Times New Roman" w:cs="Times New Roman"/>
          <w:sz w:val="24"/>
          <w:szCs w:val="24"/>
        </w:rPr>
        <w:tab/>
        <w:t>Правительством Республики Армения одобрена Программа развития электронной коммерции, сетевой готовности и технической поддержки и график мероприятий по ее осуществлению. Целями реализации Программы являются в том числе:</w:t>
      </w:r>
    </w:p>
    <w:p w:rsidR="0016062C" w:rsidRPr="0016062C" w:rsidRDefault="0016062C" w:rsidP="0016062C">
      <w:pPr>
        <w:pStyle w:val="a7"/>
        <w:numPr>
          <w:ilvl w:val="0"/>
          <w:numId w:val="2"/>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разработка принципов государственной политики в сфере электронной коммерции;</w:t>
      </w:r>
    </w:p>
    <w:p w:rsidR="0016062C" w:rsidRPr="0016062C" w:rsidRDefault="0016062C" w:rsidP="0016062C">
      <w:pPr>
        <w:pStyle w:val="a7"/>
        <w:numPr>
          <w:ilvl w:val="0"/>
          <w:numId w:val="2"/>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объединение усилий государственного органа управления, контрольного органа, общественного и частного секторов;</w:t>
      </w:r>
    </w:p>
    <w:p w:rsidR="0016062C" w:rsidRPr="0016062C" w:rsidRDefault="0016062C" w:rsidP="0016062C">
      <w:pPr>
        <w:pStyle w:val="a7"/>
        <w:numPr>
          <w:ilvl w:val="0"/>
          <w:numId w:val="2"/>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помощь малому и среднему предпринимательству в разработке и внедрении современных технологий;</w:t>
      </w:r>
    </w:p>
    <w:p w:rsidR="0016062C" w:rsidRPr="0016062C" w:rsidRDefault="0016062C" w:rsidP="0016062C">
      <w:pPr>
        <w:pStyle w:val="a7"/>
        <w:numPr>
          <w:ilvl w:val="0"/>
          <w:numId w:val="2"/>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оказание методологической, информационной, консультационной, образовательной и юридической поддержки субъектам электронной торговли;</w:t>
      </w:r>
    </w:p>
    <w:p w:rsidR="0016062C" w:rsidRPr="0016062C" w:rsidRDefault="0016062C" w:rsidP="0016062C">
      <w:pPr>
        <w:pStyle w:val="a7"/>
        <w:numPr>
          <w:ilvl w:val="0"/>
          <w:numId w:val="2"/>
        </w:numPr>
        <w:spacing w:after="0" w:line="240" w:lineRule="auto"/>
        <w:jc w:val="both"/>
        <w:rPr>
          <w:rFonts w:ascii="Times New Roman" w:hAnsi="Times New Roman" w:cs="Times New Roman"/>
          <w:sz w:val="24"/>
          <w:szCs w:val="24"/>
        </w:rPr>
      </w:pPr>
      <w:r w:rsidRPr="0016062C">
        <w:rPr>
          <w:rFonts w:ascii="Times New Roman" w:hAnsi="Times New Roman" w:cs="Times New Roman"/>
          <w:sz w:val="24"/>
          <w:szCs w:val="24"/>
        </w:rPr>
        <w:t>содействие притоку иностранных инвестиций в сфере электронной торговли;</w:t>
      </w:r>
    </w:p>
    <w:p w:rsidR="0016062C" w:rsidRPr="0016062C" w:rsidRDefault="0016062C" w:rsidP="0016062C">
      <w:pPr>
        <w:pStyle w:val="a7"/>
        <w:numPr>
          <w:ilvl w:val="0"/>
          <w:numId w:val="2"/>
        </w:numPr>
        <w:spacing w:after="0" w:line="240" w:lineRule="auto"/>
        <w:jc w:val="both"/>
        <w:rPr>
          <w:rFonts w:ascii="Times New Roman" w:hAnsi="Times New Roman" w:cs="Times New Roman"/>
          <w:sz w:val="24"/>
          <w:szCs w:val="24"/>
        </w:rPr>
      </w:pPr>
      <w:r w:rsidRPr="0016062C">
        <w:rPr>
          <w:rFonts w:ascii="Times New Roman" w:hAnsi="Times New Roman" w:cs="Times New Roman"/>
          <w:sz w:val="24"/>
          <w:szCs w:val="24"/>
        </w:rPr>
        <w:t>обеспечение необходимого уровня безопасности финансовых сделок.</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Гражданском кодексе </w:t>
      </w:r>
      <w:r w:rsidR="00436861" w:rsidRPr="00436861">
        <w:rPr>
          <w:rFonts w:ascii="Times New Roman" w:hAnsi="Times New Roman" w:cs="Times New Roman"/>
          <w:sz w:val="24"/>
          <w:szCs w:val="24"/>
        </w:rPr>
        <w:t xml:space="preserve">Республики Армения </w:t>
      </w:r>
      <w:r w:rsidRPr="0016062C">
        <w:rPr>
          <w:rFonts w:ascii="Times New Roman" w:hAnsi="Times New Roman" w:cs="Times New Roman"/>
          <w:sz w:val="24"/>
          <w:szCs w:val="24"/>
        </w:rPr>
        <w:t>определены особенности безопасности электронных коммуникаций, положения электронно-коммуникационных сетей, относящиеся к оферте и акцепту.</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Законе </w:t>
      </w:r>
      <w:r w:rsidR="00436861" w:rsidRPr="00436861">
        <w:rPr>
          <w:rFonts w:ascii="Times New Roman" w:hAnsi="Times New Roman" w:cs="Times New Roman"/>
          <w:sz w:val="24"/>
          <w:szCs w:val="24"/>
        </w:rPr>
        <w:t xml:space="preserve">Республики Армения </w:t>
      </w:r>
      <w:r w:rsidRPr="0016062C">
        <w:rPr>
          <w:rFonts w:ascii="Times New Roman" w:hAnsi="Times New Roman" w:cs="Times New Roman"/>
          <w:sz w:val="24"/>
          <w:szCs w:val="24"/>
        </w:rPr>
        <w:t>«О защите прав потребителей» закреплены дополнительные положения, касающиеся возврата товаров, приобретенных электронным путем, информации, предоставляемой продавцом потребителю, а также защиты прав потребителей.</w:t>
      </w:r>
    </w:p>
    <w:p w:rsidR="0016062C" w:rsidRPr="0016062C" w:rsidRDefault="0016062C" w:rsidP="0016062C">
      <w:pPr>
        <w:spacing w:after="0" w:line="240" w:lineRule="auto"/>
        <w:ind w:firstLine="708"/>
        <w:jc w:val="both"/>
        <w:rPr>
          <w:rFonts w:ascii="Times New Roman" w:hAnsi="Times New Roman" w:cs="Times New Roman"/>
          <w:b/>
          <w:sz w:val="24"/>
          <w:szCs w:val="24"/>
        </w:rPr>
      </w:pPr>
    </w:p>
    <w:p w:rsidR="0016062C" w:rsidRPr="0016062C" w:rsidRDefault="0016062C" w:rsidP="0016062C">
      <w:pPr>
        <w:spacing w:after="0" w:line="240" w:lineRule="auto"/>
        <w:ind w:firstLine="708"/>
        <w:jc w:val="both"/>
        <w:rPr>
          <w:rFonts w:ascii="Times New Roman" w:hAnsi="Times New Roman" w:cs="Times New Roman"/>
          <w:b/>
          <w:sz w:val="24"/>
          <w:szCs w:val="24"/>
        </w:rPr>
      </w:pPr>
    </w:p>
    <w:p w:rsidR="0016062C" w:rsidRPr="0016062C" w:rsidRDefault="0016062C" w:rsidP="00436861">
      <w:pPr>
        <w:spacing w:after="0" w:line="240" w:lineRule="auto"/>
        <w:ind w:firstLine="708"/>
        <w:jc w:val="both"/>
        <w:rPr>
          <w:rFonts w:ascii="Times New Roman" w:hAnsi="Times New Roman" w:cs="Times New Roman"/>
          <w:b/>
          <w:sz w:val="24"/>
          <w:szCs w:val="24"/>
        </w:rPr>
      </w:pPr>
      <w:proofErr w:type="gramStart"/>
      <w:r w:rsidRPr="00436861">
        <w:rPr>
          <w:rFonts w:ascii="Times New Roman" w:hAnsi="Times New Roman" w:cs="Times New Roman"/>
          <w:sz w:val="24"/>
          <w:szCs w:val="24"/>
          <w:u w:val="single"/>
        </w:rPr>
        <w:t>От</w:t>
      </w:r>
      <w:proofErr w:type="gramEnd"/>
      <w:r w:rsidRPr="00436861">
        <w:rPr>
          <w:rFonts w:ascii="Times New Roman" w:hAnsi="Times New Roman" w:cs="Times New Roman"/>
          <w:sz w:val="24"/>
          <w:szCs w:val="24"/>
          <w:u w:val="single"/>
        </w:rPr>
        <w:t xml:space="preserve"> </w:t>
      </w:r>
      <w:proofErr w:type="gramStart"/>
      <w:r w:rsidRPr="00436861">
        <w:rPr>
          <w:rFonts w:ascii="Times New Roman" w:hAnsi="Times New Roman" w:cs="Times New Roman"/>
          <w:sz w:val="24"/>
          <w:szCs w:val="24"/>
          <w:u w:val="single"/>
        </w:rPr>
        <w:t>АС</w:t>
      </w:r>
      <w:proofErr w:type="gramEnd"/>
      <w:r w:rsidRPr="00436861">
        <w:rPr>
          <w:rFonts w:ascii="Times New Roman" w:hAnsi="Times New Roman" w:cs="Times New Roman"/>
          <w:sz w:val="24"/>
          <w:szCs w:val="24"/>
          <w:u w:val="single"/>
        </w:rPr>
        <w:t xml:space="preserve"> Республики Беларусь</w:t>
      </w:r>
      <w:r w:rsidRPr="0016062C">
        <w:rPr>
          <w:rFonts w:ascii="Times New Roman" w:hAnsi="Times New Roman" w:cs="Times New Roman"/>
          <w:b/>
          <w:sz w:val="24"/>
          <w:szCs w:val="24"/>
        </w:rPr>
        <w:t>:</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Важнейшей вехой для перехода на новый уровень развития и решения задач цифровой трансформации стал </w:t>
      </w:r>
      <w:r w:rsidRPr="0016062C">
        <w:rPr>
          <w:rFonts w:ascii="Times New Roman" w:hAnsi="Times New Roman" w:cs="Times New Roman"/>
          <w:b/>
          <w:sz w:val="24"/>
          <w:szCs w:val="24"/>
        </w:rPr>
        <w:t xml:space="preserve">Декрет Президента Республики Беларусь от 21 декабря 2017 г. </w:t>
      </w:r>
      <w:r w:rsidR="00436861">
        <w:rPr>
          <w:rFonts w:ascii="Times New Roman" w:hAnsi="Times New Roman" w:cs="Times New Roman"/>
          <w:b/>
          <w:sz w:val="24"/>
          <w:szCs w:val="24"/>
        </w:rPr>
        <w:br/>
      </w:r>
      <w:r w:rsidRPr="0016062C">
        <w:rPr>
          <w:rFonts w:ascii="Times New Roman" w:hAnsi="Times New Roman" w:cs="Times New Roman"/>
          <w:b/>
          <w:sz w:val="24"/>
          <w:szCs w:val="24"/>
        </w:rPr>
        <w:t>№ 8 «О развитии цифровой экономики»</w:t>
      </w:r>
      <w:r w:rsidRPr="0016062C">
        <w:rPr>
          <w:rFonts w:ascii="Times New Roman" w:hAnsi="Times New Roman" w:cs="Times New Roman"/>
          <w:sz w:val="24"/>
          <w:szCs w:val="24"/>
        </w:rPr>
        <w:t xml:space="preserve">.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Документ создает условия для успешного развития т.н. «новой экономики предприятий и отраслей», дает новый импульс развитию национальной IT -отрасли, выводит страну в число лидеров по условиям ведения бизнеса для высокотехнологичных компаний.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lastRenderedPageBreak/>
        <w:t xml:space="preserve">Декрет также открывает новые возможности перед предприятиями традиционных отраслей: от транспорта и промышленности до сельского и лесного хозяйства. От успешного внедрения цифровых решений в этих сферах зависит их конкурентоспособность, а в некоторых случаях просто их выживание.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Перед национальной экономикой стоит задача воспользоваться открывшимся «окном возможностей», чтобы завоевать новые позиции на рынках, обеспечив успешную цифровую трансформацию бизнес-процессов предприятий, далеких от IT -сферы.</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Для успешной реализации поставленной задачи необходимы: </w:t>
      </w:r>
    </w:p>
    <w:p w:rsidR="0016062C" w:rsidRPr="0016062C" w:rsidRDefault="0016062C" w:rsidP="0016062C">
      <w:pPr>
        <w:pStyle w:val="a7"/>
        <w:numPr>
          <w:ilvl w:val="0"/>
          <w:numId w:val="3"/>
        </w:numPr>
        <w:spacing w:after="0" w:line="240" w:lineRule="auto"/>
        <w:ind w:left="709"/>
        <w:jc w:val="both"/>
        <w:rPr>
          <w:rFonts w:ascii="Times New Roman" w:hAnsi="Times New Roman" w:cs="Times New Roman"/>
          <w:sz w:val="24"/>
          <w:szCs w:val="24"/>
        </w:rPr>
      </w:pPr>
      <w:r w:rsidRPr="0016062C">
        <w:rPr>
          <w:rFonts w:ascii="Times New Roman" w:hAnsi="Times New Roman" w:cs="Times New Roman"/>
          <w:sz w:val="24"/>
          <w:szCs w:val="24"/>
        </w:rPr>
        <w:t xml:space="preserve">современная цифровая инфраструктура; </w:t>
      </w:r>
    </w:p>
    <w:p w:rsidR="0016062C" w:rsidRPr="0016062C" w:rsidRDefault="0016062C" w:rsidP="0016062C">
      <w:pPr>
        <w:pStyle w:val="a7"/>
        <w:numPr>
          <w:ilvl w:val="0"/>
          <w:numId w:val="3"/>
        </w:numPr>
        <w:spacing w:after="0" w:line="240" w:lineRule="auto"/>
        <w:ind w:left="709"/>
        <w:jc w:val="both"/>
        <w:rPr>
          <w:rFonts w:ascii="Times New Roman" w:hAnsi="Times New Roman" w:cs="Times New Roman"/>
          <w:sz w:val="24"/>
          <w:szCs w:val="24"/>
        </w:rPr>
      </w:pPr>
      <w:r w:rsidRPr="0016062C">
        <w:rPr>
          <w:rFonts w:ascii="Times New Roman" w:hAnsi="Times New Roman" w:cs="Times New Roman"/>
          <w:sz w:val="24"/>
          <w:szCs w:val="24"/>
        </w:rPr>
        <w:t xml:space="preserve">развитая IT-индустрия; </w:t>
      </w:r>
    </w:p>
    <w:p w:rsidR="0016062C" w:rsidRPr="0016062C" w:rsidRDefault="0016062C" w:rsidP="0016062C">
      <w:pPr>
        <w:pStyle w:val="a7"/>
        <w:numPr>
          <w:ilvl w:val="0"/>
          <w:numId w:val="3"/>
        </w:numPr>
        <w:spacing w:after="0" w:line="240" w:lineRule="auto"/>
        <w:ind w:left="709"/>
        <w:jc w:val="both"/>
        <w:rPr>
          <w:rFonts w:ascii="Times New Roman" w:hAnsi="Times New Roman" w:cs="Times New Roman"/>
          <w:sz w:val="24"/>
          <w:szCs w:val="24"/>
        </w:rPr>
      </w:pPr>
      <w:proofErr w:type="gramStart"/>
      <w:r w:rsidRPr="0016062C">
        <w:rPr>
          <w:rFonts w:ascii="Times New Roman" w:hAnsi="Times New Roman" w:cs="Times New Roman"/>
          <w:sz w:val="24"/>
          <w:szCs w:val="24"/>
        </w:rPr>
        <w:t>отвечающие</w:t>
      </w:r>
      <w:proofErr w:type="gramEnd"/>
      <w:r w:rsidRPr="0016062C">
        <w:rPr>
          <w:rFonts w:ascii="Times New Roman" w:hAnsi="Times New Roman" w:cs="Times New Roman"/>
          <w:sz w:val="24"/>
          <w:szCs w:val="24"/>
        </w:rPr>
        <w:t xml:space="preserve"> требованиям рынка образование и наука; </w:t>
      </w:r>
    </w:p>
    <w:p w:rsidR="0016062C" w:rsidRPr="0016062C" w:rsidRDefault="0016062C" w:rsidP="0016062C">
      <w:pPr>
        <w:pStyle w:val="a7"/>
        <w:numPr>
          <w:ilvl w:val="0"/>
          <w:numId w:val="3"/>
        </w:numPr>
        <w:spacing w:after="0" w:line="240" w:lineRule="auto"/>
        <w:ind w:left="709"/>
        <w:jc w:val="both"/>
        <w:rPr>
          <w:rFonts w:ascii="Times New Roman" w:hAnsi="Times New Roman" w:cs="Times New Roman"/>
          <w:sz w:val="24"/>
          <w:szCs w:val="24"/>
        </w:rPr>
      </w:pPr>
      <w:r w:rsidRPr="0016062C">
        <w:rPr>
          <w:rFonts w:ascii="Times New Roman" w:hAnsi="Times New Roman" w:cs="Times New Roman"/>
          <w:sz w:val="24"/>
          <w:szCs w:val="24"/>
        </w:rPr>
        <w:t xml:space="preserve">эффективная система управления трансформацией.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Одним из инструментов реализации цифровой трансформации экономики является </w:t>
      </w:r>
      <w:r w:rsidRPr="0016062C">
        <w:rPr>
          <w:rFonts w:ascii="Times New Roman" w:hAnsi="Times New Roman" w:cs="Times New Roman"/>
          <w:b/>
          <w:sz w:val="24"/>
          <w:szCs w:val="24"/>
        </w:rPr>
        <w:t>Государственная программа развития цифровой экономики и информационного общества на 2016-2020 годы</w:t>
      </w:r>
      <w:r w:rsidRPr="0016062C">
        <w:rPr>
          <w:rFonts w:ascii="Times New Roman" w:hAnsi="Times New Roman" w:cs="Times New Roman"/>
          <w:sz w:val="24"/>
          <w:szCs w:val="24"/>
        </w:rPr>
        <w:t xml:space="preserve"> (далее - Государственная программа). В целом проекты названной программы решают задачи цифровой трансформации – переход к новым формам организации деятельности современных предприятий с использованием наиболее продвинутых технических возможностей.</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Государственная программа включает 67 мероприятий, объединенных в 3 подпрограммы:</w:t>
      </w:r>
    </w:p>
    <w:p w:rsidR="0016062C" w:rsidRPr="0016062C" w:rsidRDefault="0016062C" w:rsidP="00436861">
      <w:pPr>
        <w:pStyle w:val="a7"/>
        <w:numPr>
          <w:ilvl w:val="0"/>
          <w:numId w:val="5"/>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информационно-коммуникационная инфраструктура;</w:t>
      </w:r>
    </w:p>
    <w:p w:rsidR="0016062C" w:rsidRPr="0016062C" w:rsidRDefault="0016062C" w:rsidP="00436861">
      <w:pPr>
        <w:pStyle w:val="a7"/>
        <w:numPr>
          <w:ilvl w:val="0"/>
          <w:numId w:val="5"/>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 xml:space="preserve">инфраструктура информатизации; </w:t>
      </w:r>
    </w:p>
    <w:p w:rsidR="0016062C" w:rsidRPr="0016062C" w:rsidRDefault="0016062C" w:rsidP="00436861">
      <w:pPr>
        <w:pStyle w:val="a7"/>
        <w:numPr>
          <w:ilvl w:val="0"/>
          <w:numId w:val="5"/>
        </w:numPr>
        <w:spacing w:after="0" w:line="240" w:lineRule="auto"/>
        <w:ind w:left="0" w:firstLine="426"/>
        <w:jc w:val="both"/>
        <w:rPr>
          <w:rFonts w:ascii="Times New Roman" w:hAnsi="Times New Roman" w:cs="Times New Roman"/>
          <w:sz w:val="24"/>
          <w:szCs w:val="24"/>
        </w:rPr>
      </w:pPr>
      <w:r w:rsidRPr="0016062C">
        <w:rPr>
          <w:rFonts w:ascii="Times New Roman" w:hAnsi="Times New Roman" w:cs="Times New Roman"/>
          <w:sz w:val="24"/>
          <w:szCs w:val="24"/>
        </w:rPr>
        <w:t>цифровая трансформация.</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Из них в 2018 году выполнялись 58 проектов, в том числе продолжалась реализация 52 мероприятий, начатых в предыдущие годы, завершилась реализация 9 проектов Государственной программы. К концу 2019 года планируется завершение реализации 6 мероприятий Государственной программы.</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b/>
          <w:sz w:val="24"/>
          <w:szCs w:val="24"/>
        </w:rPr>
        <w:t xml:space="preserve">Первая подпрограмма </w:t>
      </w:r>
      <w:r w:rsidRPr="0016062C">
        <w:rPr>
          <w:rFonts w:ascii="Times New Roman" w:hAnsi="Times New Roman" w:cs="Times New Roman"/>
          <w:sz w:val="24"/>
          <w:szCs w:val="24"/>
        </w:rPr>
        <w:t>посвящена развитию национальной информационно-коммуникационной инфраструктуры, повышению качества и спектра оказываемых услуг, включая развитие широкополосного доступа (как стационарного, так и беспроводного), цифрового телевещания, развитию облачных технологий.</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b/>
          <w:sz w:val="24"/>
          <w:szCs w:val="24"/>
        </w:rPr>
        <w:t xml:space="preserve">Вторая подпрограмма </w:t>
      </w:r>
      <w:r w:rsidRPr="0016062C">
        <w:rPr>
          <w:rFonts w:ascii="Times New Roman" w:hAnsi="Times New Roman" w:cs="Times New Roman"/>
          <w:sz w:val="24"/>
          <w:szCs w:val="24"/>
        </w:rPr>
        <w:t>направлена на реализацию принципиально важных проектов национального масштаба, составляющих базу для последующего развития информационного общества.</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b/>
          <w:sz w:val="24"/>
          <w:szCs w:val="24"/>
        </w:rPr>
        <w:t xml:space="preserve">Третья подпрограмма </w:t>
      </w:r>
      <w:r w:rsidRPr="0016062C">
        <w:rPr>
          <w:rFonts w:ascii="Times New Roman" w:hAnsi="Times New Roman" w:cs="Times New Roman"/>
          <w:sz w:val="24"/>
          <w:szCs w:val="24"/>
        </w:rPr>
        <w:t xml:space="preserve">направлена на оптимизацию и </w:t>
      </w:r>
      <w:proofErr w:type="spellStart"/>
      <w:r w:rsidRPr="0016062C">
        <w:rPr>
          <w:rFonts w:ascii="Times New Roman" w:hAnsi="Times New Roman" w:cs="Times New Roman"/>
          <w:sz w:val="24"/>
          <w:szCs w:val="24"/>
        </w:rPr>
        <w:t>цифровизацию</w:t>
      </w:r>
      <w:proofErr w:type="spellEnd"/>
      <w:r w:rsidRPr="0016062C">
        <w:rPr>
          <w:rFonts w:ascii="Times New Roman" w:hAnsi="Times New Roman" w:cs="Times New Roman"/>
          <w:sz w:val="24"/>
          <w:szCs w:val="24"/>
        </w:rPr>
        <w:t xml:space="preserve"> посредством ИКТ бизнес-процессов во всех сферах жизнедеятельности современного общества.</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Базовыми являются следующие инфраструктурные проекты Государственной программы: создание Белорусской интегрированной </w:t>
      </w:r>
      <w:proofErr w:type="spellStart"/>
      <w:r w:rsidRPr="0016062C">
        <w:rPr>
          <w:rFonts w:ascii="Times New Roman" w:hAnsi="Times New Roman" w:cs="Times New Roman"/>
          <w:sz w:val="24"/>
          <w:szCs w:val="24"/>
        </w:rPr>
        <w:t>сервисно</w:t>
      </w:r>
      <w:proofErr w:type="spellEnd"/>
      <w:r w:rsidRPr="0016062C">
        <w:rPr>
          <w:rFonts w:ascii="Times New Roman" w:hAnsi="Times New Roman" w:cs="Times New Roman"/>
          <w:sz w:val="24"/>
          <w:szCs w:val="24"/>
        </w:rPr>
        <w:t>-расчетной системы (далее – БИСРС), Национальной системы безбумажной торговли, Национального портала открытых данных и автоматизированной информационной системы «Межведомственное взаимодействие и др.</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В 2018 году в рамках проекта по созданию </w:t>
      </w:r>
      <w:r w:rsidRPr="0016062C">
        <w:rPr>
          <w:rFonts w:ascii="Times New Roman" w:hAnsi="Times New Roman" w:cs="Times New Roman"/>
          <w:b/>
          <w:sz w:val="24"/>
          <w:szCs w:val="24"/>
        </w:rPr>
        <w:t>БИСРС</w:t>
      </w:r>
      <w:r w:rsidRPr="0016062C">
        <w:rPr>
          <w:rFonts w:ascii="Times New Roman" w:hAnsi="Times New Roman" w:cs="Times New Roman"/>
          <w:sz w:val="24"/>
          <w:szCs w:val="24"/>
        </w:rPr>
        <w:t xml:space="preserve"> </w:t>
      </w:r>
      <w:r w:rsidR="00436861">
        <w:rPr>
          <w:rFonts w:ascii="Times New Roman" w:hAnsi="Times New Roman" w:cs="Times New Roman"/>
          <w:sz w:val="24"/>
          <w:szCs w:val="24"/>
        </w:rPr>
        <w:t xml:space="preserve">были </w:t>
      </w:r>
      <w:r w:rsidRPr="0016062C">
        <w:rPr>
          <w:rFonts w:ascii="Times New Roman" w:hAnsi="Times New Roman" w:cs="Times New Roman"/>
          <w:sz w:val="24"/>
          <w:szCs w:val="24"/>
        </w:rPr>
        <w:t>разработаны:</w:t>
      </w:r>
    </w:p>
    <w:p w:rsidR="0016062C" w:rsidRPr="0016062C" w:rsidRDefault="0016062C" w:rsidP="00436861">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требования к вычислительной платформе криптографического </w:t>
      </w:r>
      <w:proofErr w:type="spellStart"/>
      <w:r w:rsidRPr="0016062C">
        <w:rPr>
          <w:rFonts w:ascii="Times New Roman" w:hAnsi="Times New Roman" w:cs="Times New Roman"/>
          <w:sz w:val="24"/>
          <w:szCs w:val="24"/>
        </w:rPr>
        <w:t>токена</w:t>
      </w:r>
      <w:proofErr w:type="spellEnd"/>
      <w:r w:rsidRPr="0016062C">
        <w:rPr>
          <w:rFonts w:ascii="Times New Roman" w:hAnsi="Times New Roman" w:cs="Times New Roman"/>
          <w:sz w:val="24"/>
          <w:szCs w:val="24"/>
        </w:rPr>
        <w:t xml:space="preserve"> аутентификации в виде идентификационной карты, на основе его макетной реализации; </w:t>
      </w:r>
    </w:p>
    <w:p w:rsidR="0016062C" w:rsidRPr="0016062C" w:rsidRDefault="0016062C" w:rsidP="00436861">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комплекс программно-аппаратный "Регистрационный центр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рамках государственно-частного партнерства ведется реализация мероприятия </w:t>
      </w:r>
      <w:r w:rsidRPr="0016062C">
        <w:rPr>
          <w:rFonts w:ascii="Times New Roman" w:hAnsi="Times New Roman" w:cs="Times New Roman"/>
          <w:b/>
          <w:sz w:val="24"/>
          <w:szCs w:val="24"/>
        </w:rPr>
        <w:t>«Создание Национальной системы безбумажной торговли Республики Беларусь»</w:t>
      </w:r>
      <w:r w:rsidRPr="0016062C">
        <w:rPr>
          <w:rFonts w:ascii="Times New Roman" w:hAnsi="Times New Roman" w:cs="Times New Roman"/>
          <w:sz w:val="24"/>
          <w:szCs w:val="24"/>
        </w:rPr>
        <w:t xml:space="preserve"> (далее – НСБТ). В ходе выполнения проекта технической помощи «Содействие разработке стратегии развития ИКТ для Республики Беларусь», финансируемого Фондом партнерства Кореи и </w:t>
      </w:r>
      <w:r w:rsidRPr="0016062C">
        <w:rPr>
          <w:rFonts w:ascii="Times New Roman" w:hAnsi="Times New Roman" w:cs="Times New Roman"/>
          <w:sz w:val="24"/>
          <w:szCs w:val="24"/>
        </w:rPr>
        <w:lastRenderedPageBreak/>
        <w:t>Всемирного банка Минсвязи получен отчет «Разработка дорожной карты для проекта создания Национальной системы безбумажной торговли в Республике Беларусь».</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рамках мероприятия </w:t>
      </w:r>
      <w:r w:rsidRPr="0016062C">
        <w:rPr>
          <w:rFonts w:ascii="Times New Roman" w:hAnsi="Times New Roman" w:cs="Times New Roman"/>
          <w:b/>
          <w:sz w:val="24"/>
          <w:szCs w:val="24"/>
        </w:rPr>
        <w:t>«Развитие общегосударственной автоматизированной информационной системы» (ОАИС)</w:t>
      </w:r>
      <w:r w:rsidRPr="0016062C">
        <w:rPr>
          <w:rFonts w:ascii="Times New Roman" w:hAnsi="Times New Roman" w:cs="Times New Roman"/>
          <w:sz w:val="24"/>
          <w:szCs w:val="24"/>
        </w:rPr>
        <w:t xml:space="preserve"> разработана концепция развития ОАИС с учетом создания открытой информационной системы, реализующей открытые спецификации на интерфейсы, сервисы и форматы данных, а также использующее в своем составе открытое программное обеспечение (</w:t>
      </w:r>
      <w:proofErr w:type="spellStart"/>
      <w:r w:rsidRPr="0016062C">
        <w:rPr>
          <w:rFonts w:ascii="Times New Roman" w:hAnsi="Times New Roman" w:cs="Times New Roman"/>
          <w:sz w:val="24"/>
          <w:szCs w:val="24"/>
        </w:rPr>
        <w:t>Open</w:t>
      </w:r>
      <w:proofErr w:type="spellEnd"/>
      <w:r w:rsidRPr="0016062C">
        <w:rPr>
          <w:rFonts w:ascii="Times New Roman" w:hAnsi="Times New Roman" w:cs="Times New Roman"/>
          <w:sz w:val="24"/>
          <w:szCs w:val="24"/>
        </w:rPr>
        <w:t xml:space="preserve"> </w:t>
      </w:r>
      <w:proofErr w:type="spellStart"/>
      <w:r w:rsidRPr="0016062C">
        <w:rPr>
          <w:rFonts w:ascii="Times New Roman" w:hAnsi="Times New Roman" w:cs="Times New Roman"/>
          <w:sz w:val="24"/>
          <w:szCs w:val="24"/>
        </w:rPr>
        <w:t>Source</w:t>
      </w:r>
      <w:proofErr w:type="spellEnd"/>
      <w:r w:rsidRPr="0016062C">
        <w:rPr>
          <w:rFonts w:ascii="Times New Roman" w:hAnsi="Times New Roman" w:cs="Times New Roman"/>
          <w:sz w:val="24"/>
          <w:szCs w:val="24"/>
        </w:rPr>
        <w:t xml:space="preserve">). Разработан проект технического задания на развитие ОАИС.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рамках мероприятия </w:t>
      </w:r>
      <w:r w:rsidRPr="0016062C">
        <w:rPr>
          <w:rFonts w:ascii="Times New Roman" w:hAnsi="Times New Roman" w:cs="Times New Roman"/>
          <w:b/>
          <w:sz w:val="24"/>
          <w:szCs w:val="24"/>
        </w:rPr>
        <w:t>«Создание автоматизированной информационной системы «Межведомственное взаимодействие»</w:t>
      </w:r>
      <w:r w:rsidRPr="0016062C">
        <w:rPr>
          <w:rFonts w:ascii="Times New Roman" w:hAnsi="Times New Roman" w:cs="Times New Roman"/>
          <w:sz w:val="24"/>
          <w:szCs w:val="24"/>
        </w:rPr>
        <w:t xml:space="preserve"> разработана концепция и техническое задание на создание АИС.</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целях предоставления гражданам прозрачного механизма оценки деятельности государственных организаций по обслуживанию населения Министерством связи и информатизации разработан </w:t>
      </w:r>
      <w:r w:rsidRPr="0016062C">
        <w:rPr>
          <w:rFonts w:ascii="Times New Roman" w:hAnsi="Times New Roman" w:cs="Times New Roman"/>
          <w:b/>
          <w:sz w:val="24"/>
          <w:szCs w:val="24"/>
        </w:rPr>
        <w:t xml:space="preserve">портал рейтинговой оценки организации, </w:t>
      </w:r>
      <w:r w:rsidRPr="0016062C">
        <w:rPr>
          <w:rFonts w:ascii="Times New Roman" w:hAnsi="Times New Roman" w:cs="Times New Roman"/>
          <w:sz w:val="24"/>
          <w:szCs w:val="24"/>
        </w:rPr>
        <w:t>оказывающих услуги, обеспечивающие жизнедеятельность населения, и осуществляющих административные процедуры (далее - Портал рейтинговой оценки).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Портал рейтинговой оценки сдан в постоянную эксплуатацию с начала 2018 года и ориентирован на граждан, предоставляя им удобный инструмент для размещения своего мнения о качестве работы всех государственных организаций, каждый из которых может быть им оценен по пятибалльной шкале по следующим критериям:</w:t>
      </w:r>
    </w:p>
    <w:p w:rsidR="0016062C" w:rsidRPr="0016062C" w:rsidRDefault="0016062C" w:rsidP="00436861">
      <w:pPr>
        <w:pStyle w:val="a7"/>
        <w:numPr>
          <w:ilvl w:val="0"/>
          <w:numId w:val="6"/>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простота и понятность процесса получения услуги;</w:t>
      </w:r>
    </w:p>
    <w:p w:rsidR="0016062C" w:rsidRPr="0016062C" w:rsidRDefault="0016062C" w:rsidP="00436861">
      <w:pPr>
        <w:pStyle w:val="a7"/>
        <w:numPr>
          <w:ilvl w:val="0"/>
          <w:numId w:val="6"/>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 xml:space="preserve">доступность информации о порядке получения услуги; </w:t>
      </w:r>
    </w:p>
    <w:p w:rsidR="0016062C" w:rsidRPr="0016062C" w:rsidRDefault="0016062C" w:rsidP="00436861">
      <w:pPr>
        <w:pStyle w:val="a7"/>
        <w:numPr>
          <w:ilvl w:val="0"/>
          <w:numId w:val="6"/>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 xml:space="preserve">соблюдение установленного срока предоставления услуги; </w:t>
      </w:r>
    </w:p>
    <w:p w:rsidR="0016062C" w:rsidRPr="0016062C" w:rsidRDefault="0016062C" w:rsidP="00436861">
      <w:pPr>
        <w:pStyle w:val="a7"/>
        <w:numPr>
          <w:ilvl w:val="0"/>
          <w:numId w:val="6"/>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вежливость и доброжелательность сотрудников.</w:t>
      </w:r>
    </w:p>
    <w:p w:rsidR="00436861"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Создание сектора информационных услуг для населения и бизнеса, базирующегося на использовании данных государственных органов и организаций, опубликованных в открытом виде, доступном для машинного считывания, планируется в итоге создания </w:t>
      </w:r>
      <w:r w:rsidRPr="0016062C">
        <w:rPr>
          <w:rFonts w:ascii="Times New Roman" w:hAnsi="Times New Roman" w:cs="Times New Roman"/>
          <w:b/>
          <w:sz w:val="24"/>
          <w:szCs w:val="24"/>
        </w:rPr>
        <w:t>Национального портала открытых данных</w:t>
      </w:r>
      <w:r w:rsidRPr="0016062C">
        <w:rPr>
          <w:rFonts w:ascii="Times New Roman" w:hAnsi="Times New Roman" w:cs="Times New Roman"/>
          <w:sz w:val="24"/>
          <w:szCs w:val="24"/>
        </w:rPr>
        <w:t xml:space="preserve"> (мероприятие 14 Государственной программы развития цифровой экономки и информационного общества на 2016 -2020 годы). </w:t>
      </w:r>
    </w:p>
    <w:p w:rsidR="00436861"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2018 году портал введен в эксплуатацию. В настоящее время осуществляется его первичное наполнение наборами открытых данных государственных органов (размещено 32 набора), проводятся организационные работы по обеспечению его функционирования на базе ОАИС, а также формируются необходимые для этого нормативные правовые условия - подготовлен проект постановления Совета Министров Республики Беларусь, определяющий порядок функционирования портала.  </w:t>
      </w:r>
    </w:p>
    <w:p w:rsidR="0016062C" w:rsidRPr="0016062C" w:rsidRDefault="0016062C" w:rsidP="0016062C">
      <w:pPr>
        <w:spacing w:after="0" w:line="240" w:lineRule="auto"/>
        <w:ind w:firstLine="708"/>
        <w:jc w:val="both"/>
        <w:rPr>
          <w:rFonts w:ascii="Times New Roman" w:hAnsi="Times New Roman" w:cs="Times New Roman"/>
          <w:b/>
          <w:sz w:val="24"/>
          <w:szCs w:val="24"/>
        </w:rPr>
      </w:pPr>
      <w:r w:rsidRPr="0016062C">
        <w:rPr>
          <w:rFonts w:ascii="Times New Roman" w:hAnsi="Times New Roman" w:cs="Times New Roman"/>
          <w:b/>
          <w:sz w:val="24"/>
          <w:szCs w:val="24"/>
        </w:rPr>
        <w:t>Его цель – движение к «прозрачности» государственного управления и способствование развитию предпринимательства.</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В результате планомерно проводимой политики в области информатизации в Республике Беларусь сформирована базовая архитектура электронного правительства. Правильность выбранных подходов к ее созданию положительно оценивается и международными экспертами.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Ключевыми государственными информационными системами являются: </w:t>
      </w:r>
    </w:p>
    <w:p w:rsidR="0016062C" w:rsidRPr="0016062C" w:rsidRDefault="0016062C" w:rsidP="00436861">
      <w:pPr>
        <w:pStyle w:val="a7"/>
        <w:numPr>
          <w:ilvl w:val="0"/>
          <w:numId w:val="7"/>
        </w:numPr>
        <w:tabs>
          <w:tab w:val="left" w:pos="993"/>
        </w:tabs>
        <w:spacing w:after="0" w:line="240" w:lineRule="auto"/>
        <w:ind w:left="0" w:right="-142"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общегосударственная автоматизированная информационная система (далее </w:t>
      </w:r>
      <w:r w:rsidR="00436861">
        <w:rPr>
          <w:rFonts w:ascii="Times New Roman" w:hAnsi="Times New Roman" w:cs="Times New Roman"/>
          <w:sz w:val="24"/>
          <w:szCs w:val="24"/>
        </w:rPr>
        <w:t xml:space="preserve">– </w:t>
      </w:r>
      <w:r w:rsidRPr="0016062C">
        <w:rPr>
          <w:rFonts w:ascii="Times New Roman" w:hAnsi="Times New Roman" w:cs="Times New Roman"/>
          <w:sz w:val="24"/>
          <w:szCs w:val="24"/>
        </w:rPr>
        <w:t>ОАИС);</w:t>
      </w:r>
    </w:p>
    <w:p w:rsidR="0016062C" w:rsidRPr="0016062C" w:rsidRDefault="0016062C" w:rsidP="00436861">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система межведомственного электронного документооборота государственных органов Республики Беларусь (далее – СМДО); </w:t>
      </w:r>
    </w:p>
    <w:p w:rsidR="0016062C" w:rsidRPr="0016062C" w:rsidRDefault="0016062C" w:rsidP="00436861">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государственная система управления открытыми ключами проверки электронной цифровой подписи Республики Беларусь (далее – </w:t>
      </w:r>
      <w:proofErr w:type="spellStart"/>
      <w:r w:rsidRPr="0016062C">
        <w:rPr>
          <w:rFonts w:ascii="Times New Roman" w:hAnsi="Times New Roman" w:cs="Times New Roman"/>
          <w:sz w:val="24"/>
          <w:szCs w:val="24"/>
        </w:rPr>
        <w:t>ГосСУОК</w:t>
      </w:r>
      <w:proofErr w:type="spellEnd"/>
      <w:r w:rsidRPr="0016062C">
        <w:rPr>
          <w:rFonts w:ascii="Times New Roman" w:hAnsi="Times New Roman" w:cs="Times New Roman"/>
          <w:sz w:val="24"/>
          <w:szCs w:val="24"/>
        </w:rPr>
        <w:t xml:space="preserve">); </w:t>
      </w:r>
    </w:p>
    <w:p w:rsidR="0016062C" w:rsidRPr="0016062C" w:rsidRDefault="0016062C" w:rsidP="00436861">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единое расчетное и информационное пространство Республики Беларусь (далее – ЕРИП) и его автоматизированная система (далее - АИС «Расчет»).</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В настоящее время посредством единого портала электронных услуг </w:t>
      </w:r>
      <w:r w:rsidRPr="0016062C">
        <w:rPr>
          <w:rFonts w:ascii="Times New Roman" w:hAnsi="Times New Roman" w:cs="Times New Roman"/>
          <w:b/>
          <w:sz w:val="24"/>
          <w:szCs w:val="24"/>
          <w:u w:val="single"/>
        </w:rPr>
        <w:t>ОАИС</w:t>
      </w:r>
      <w:r w:rsidRPr="0016062C">
        <w:rPr>
          <w:rFonts w:ascii="Times New Roman" w:hAnsi="Times New Roman" w:cs="Times New Roman"/>
          <w:sz w:val="24"/>
          <w:szCs w:val="24"/>
        </w:rPr>
        <w:t xml:space="preserve"> оказывается </w:t>
      </w:r>
      <w:r w:rsidRPr="0016062C">
        <w:rPr>
          <w:rFonts w:ascii="Times New Roman" w:hAnsi="Times New Roman" w:cs="Times New Roman"/>
          <w:b/>
          <w:sz w:val="24"/>
          <w:szCs w:val="24"/>
        </w:rPr>
        <w:t>152 электронных сервиса</w:t>
      </w:r>
      <w:r w:rsidRPr="0016062C">
        <w:rPr>
          <w:rFonts w:ascii="Times New Roman" w:hAnsi="Times New Roman" w:cs="Times New Roman"/>
          <w:sz w:val="24"/>
          <w:szCs w:val="24"/>
        </w:rPr>
        <w:t xml:space="preserve"> для граждан и организаций: </w:t>
      </w:r>
      <w:r w:rsidRPr="0016062C">
        <w:rPr>
          <w:rFonts w:ascii="Times New Roman" w:hAnsi="Times New Roman" w:cs="Times New Roman"/>
          <w:b/>
          <w:sz w:val="24"/>
          <w:szCs w:val="24"/>
        </w:rPr>
        <w:t>103 электронные услуги</w:t>
      </w:r>
      <w:r w:rsidRPr="0016062C">
        <w:rPr>
          <w:rFonts w:ascii="Times New Roman" w:hAnsi="Times New Roman" w:cs="Times New Roman"/>
          <w:sz w:val="24"/>
          <w:szCs w:val="24"/>
        </w:rPr>
        <w:t xml:space="preserve"> и </w:t>
      </w:r>
      <w:r w:rsidRPr="0016062C">
        <w:rPr>
          <w:rFonts w:ascii="Times New Roman" w:hAnsi="Times New Roman" w:cs="Times New Roman"/>
          <w:b/>
          <w:sz w:val="24"/>
          <w:szCs w:val="24"/>
        </w:rPr>
        <w:t>49 административных процедур</w:t>
      </w:r>
      <w:r w:rsidRPr="0016062C">
        <w:rPr>
          <w:rFonts w:ascii="Times New Roman" w:hAnsi="Times New Roman" w:cs="Times New Roman"/>
          <w:sz w:val="24"/>
          <w:szCs w:val="24"/>
        </w:rPr>
        <w:t xml:space="preserve"> (16 функционирует, 33 тестовый режим). Организовано </w:t>
      </w:r>
      <w:r w:rsidRPr="0016062C">
        <w:rPr>
          <w:rFonts w:ascii="Times New Roman" w:hAnsi="Times New Roman" w:cs="Times New Roman"/>
          <w:sz w:val="24"/>
          <w:szCs w:val="24"/>
        </w:rPr>
        <w:lastRenderedPageBreak/>
        <w:t xml:space="preserve">взаимодействие с </w:t>
      </w:r>
      <w:r w:rsidRPr="0016062C">
        <w:rPr>
          <w:rFonts w:ascii="Times New Roman" w:hAnsi="Times New Roman" w:cs="Times New Roman"/>
          <w:b/>
          <w:sz w:val="24"/>
          <w:szCs w:val="24"/>
        </w:rPr>
        <w:t>26 государственными информационными ресурсами</w:t>
      </w:r>
      <w:r w:rsidRPr="0016062C">
        <w:rPr>
          <w:rFonts w:ascii="Times New Roman" w:hAnsi="Times New Roman" w:cs="Times New Roman"/>
          <w:sz w:val="24"/>
          <w:szCs w:val="24"/>
        </w:rPr>
        <w:t xml:space="preserve"> (системами), владельцами которых выступают 14 государственных органов.</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Количество государственных органов и организаций, подключенных к </w:t>
      </w:r>
      <w:r w:rsidRPr="0016062C">
        <w:rPr>
          <w:rFonts w:ascii="Times New Roman" w:hAnsi="Times New Roman" w:cs="Times New Roman"/>
          <w:b/>
          <w:sz w:val="24"/>
          <w:szCs w:val="24"/>
          <w:u w:val="single"/>
        </w:rPr>
        <w:t>СМДО</w:t>
      </w:r>
      <w:r w:rsidRPr="0016062C">
        <w:rPr>
          <w:rFonts w:ascii="Times New Roman" w:hAnsi="Times New Roman" w:cs="Times New Roman"/>
          <w:sz w:val="24"/>
          <w:szCs w:val="24"/>
        </w:rPr>
        <w:t xml:space="preserve">, превысило </w:t>
      </w:r>
      <w:r w:rsidRPr="0016062C">
        <w:rPr>
          <w:rFonts w:ascii="Times New Roman" w:hAnsi="Times New Roman" w:cs="Times New Roman"/>
          <w:b/>
          <w:sz w:val="24"/>
          <w:szCs w:val="24"/>
        </w:rPr>
        <w:t>12 200</w:t>
      </w:r>
      <w:r w:rsidRPr="0016062C">
        <w:rPr>
          <w:rFonts w:ascii="Times New Roman" w:hAnsi="Times New Roman" w:cs="Times New Roman"/>
          <w:sz w:val="24"/>
          <w:szCs w:val="24"/>
        </w:rPr>
        <w:t xml:space="preserve">. Сегодня в системе </w:t>
      </w:r>
      <w:r w:rsidRPr="0016062C">
        <w:rPr>
          <w:rFonts w:ascii="Times New Roman" w:hAnsi="Times New Roman" w:cs="Times New Roman"/>
          <w:b/>
          <w:sz w:val="24"/>
          <w:szCs w:val="24"/>
        </w:rPr>
        <w:t>обрабатывается</w:t>
      </w:r>
      <w:r w:rsidRPr="0016062C">
        <w:rPr>
          <w:rFonts w:ascii="Times New Roman" w:hAnsi="Times New Roman" w:cs="Times New Roman"/>
          <w:sz w:val="24"/>
          <w:szCs w:val="24"/>
        </w:rPr>
        <w:t xml:space="preserve"> </w:t>
      </w:r>
      <w:r w:rsidRPr="0016062C">
        <w:rPr>
          <w:rFonts w:ascii="Times New Roman" w:hAnsi="Times New Roman" w:cs="Times New Roman"/>
          <w:b/>
          <w:sz w:val="24"/>
          <w:szCs w:val="24"/>
        </w:rPr>
        <w:t>более 150 тыс.</w:t>
      </w:r>
      <w:r w:rsidRPr="0016062C">
        <w:rPr>
          <w:rFonts w:ascii="Times New Roman" w:hAnsi="Times New Roman" w:cs="Times New Roman"/>
          <w:sz w:val="24"/>
          <w:szCs w:val="24"/>
        </w:rPr>
        <w:t xml:space="preserve"> электронных документов в неделю.</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Создание </w:t>
      </w:r>
      <w:r w:rsidRPr="0016062C">
        <w:rPr>
          <w:rFonts w:ascii="Times New Roman" w:hAnsi="Times New Roman" w:cs="Times New Roman"/>
          <w:b/>
          <w:sz w:val="24"/>
          <w:szCs w:val="24"/>
          <w:u w:val="single"/>
        </w:rPr>
        <w:t xml:space="preserve">РУЦ </w:t>
      </w:r>
      <w:proofErr w:type="spellStart"/>
      <w:r w:rsidRPr="0016062C">
        <w:rPr>
          <w:rFonts w:ascii="Times New Roman" w:hAnsi="Times New Roman" w:cs="Times New Roman"/>
          <w:b/>
          <w:sz w:val="24"/>
          <w:szCs w:val="24"/>
          <w:u w:val="single"/>
        </w:rPr>
        <w:t>ГосСУОК</w:t>
      </w:r>
      <w:proofErr w:type="spellEnd"/>
      <w:r w:rsidRPr="0016062C">
        <w:rPr>
          <w:rFonts w:ascii="Times New Roman" w:hAnsi="Times New Roman" w:cs="Times New Roman"/>
          <w:sz w:val="24"/>
          <w:szCs w:val="24"/>
        </w:rPr>
        <w:t xml:space="preserve"> позволило организациям и гражданам использовать универсальный ключ электронной цифровой подписи (далее – </w:t>
      </w:r>
      <w:r w:rsidRPr="0016062C">
        <w:rPr>
          <w:rFonts w:ascii="Times New Roman" w:hAnsi="Times New Roman" w:cs="Times New Roman"/>
          <w:b/>
          <w:sz w:val="24"/>
          <w:szCs w:val="24"/>
        </w:rPr>
        <w:t>ЭЦП</w:t>
      </w:r>
      <w:r w:rsidRPr="0016062C">
        <w:rPr>
          <w:rFonts w:ascii="Times New Roman" w:hAnsi="Times New Roman" w:cs="Times New Roman"/>
          <w:sz w:val="24"/>
          <w:szCs w:val="24"/>
        </w:rPr>
        <w:t xml:space="preserve">) для осуществления юридически значимых процедур. В настоящее время НЦЭУ совместно с мобильными операторами разработана услуга ЭЦП на SIМ-карте или </w:t>
      </w:r>
      <w:proofErr w:type="gramStart"/>
      <w:r w:rsidRPr="0016062C">
        <w:rPr>
          <w:rFonts w:ascii="Times New Roman" w:hAnsi="Times New Roman" w:cs="Times New Roman"/>
          <w:sz w:val="24"/>
          <w:szCs w:val="24"/>
        </w:rPr>
        <w:t>мобильной</w:t>
      </w:r>
      <w:proofErr w:type="gramEnd"/>
      <w:r w:rsidRPr="0016062C">
        <w:rPr>
          <w:rFonts w:ascii="Times New Roman" w:hAnsi="Times New Roman" w:cs="Times New Roman"/>
          <w:sz w:val="24"/>
          <w:szCs w:val="24"/>
        </w:rPr>
        <w:t xml:space="preserve"> ЭЦП, которая приобретает все большую популярность, также внедрена и используется облачная ЭЦП. </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Внедрена и используется облачная ЭЦП. С начала 2018 г. к указанной услуге подключено </w:t>
      </w:r>
      <w:r w:rsidRPr="0016062C">
        <w:rPr>
          <w:rFonts w:ascii="Times New Roman" w:hAnsi="Times New Roman" w:cs="Times New Roman"/>
          <w:b/>
          <w:sz w:val="24"/>
          <w:szCs w:val="24"/>
        </w:rPr>
        <w:t>58 организаций</w:t>
      </w:r>
      <w:r w:rsidRPr="0016062C">
        <w:rPr>
          <w:rFonts w:ascii="Times New Roman" w:hAnsi="Times New Roman" w:cs="Times New Roman"/>
          <w:sz w:val="24"/>
          <w:szCs w:val="24"/>
        </w:rPr>
        <w:t>.</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В настоящее время обеспечено функционирование АИС «Расчет» на базе самостоятельного субъекта хозяйствования – ОАО «Небанковская кредитно-финансовая организация </w:t>
      </w:r>
      <w:r w:rsidRPr="0016062C">
        <w:rPr>
          <w:rFonts w:ascii="Times New Roman" w:hAnsi="Times New Roman" w:cs="Times New Roman"/>
          <w:b/>
          <w:sz w:val="24"/>
          <w:szCs w:val="24"/>
          <w:u w:val="single"/>
        </w:rPr>
        <w:t>«ЕРИП»</w:t>
      </w:r>
      <w:r w:rsidRPr="0016062C">
        <w:rPr>
          <w:rFonts w:ascii="Times New Roman" w:hAnsi="Times New Roman" w:cs="Times New Roman"/>
          <w:sz w:val="24"/>
          <w:szCs w:val="24"/>
        </w:rPr>
        <w:t xml:space="preserve"> (НКФО). Основные подсистемы: АИС «Расчет-ЖКУ», включая безналичные жилищные субсидии, Межбанковская система идентификации. </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Таким образом, в настоящее время созданы базовые элементы электронного правительства, позволяющие эффективно осуществлять межведомственное информационное взаимодействие и оказывать электронные услуги населению и бизнесу.</w:t>
      </w:r>
    </w:p>
    <w:p w:rsidR="0016062C" w:rsidRPr="0016062C" w:rsidRDefault="0016062C" w:rsidP="0016062C">
      <w:pPr>
        <w:spacing w:after="0" w:line="240" w:lineRule="auto"/>
        <w:jc w:val="both"/>
        <w:rPr>
          <w:rFonts w:ascii="Times New Roman" w:hAnsi="Times New Roman" w:cs="Times New Roman"/>
          <w:sz w:val="24"/>
          <w:szCs w:val="24"/>
        </w:rPr>
      </w:pPr>
    </w:p>
    <w:p w:rsidR="0016062C" w:rsidRPr="00436861" w:rsidRDefault="0016062C" w:rsidP="00436861">
      <w:pPr>
        <w:spacing w:after="0" w:line="240" w:lineRule="auto"/>
        <w:ind w:firstLine="709"/>
        <w:jc w:val="both"/>
        <w:rPr>
          <w:rFonts w:ascii="Times New Roman" w:hAnsi="Times New Roman" w:cs="Times New Roman"/>
          <w:sz w:val="24"/>
          <w:szCs w:val="24"/>
          <w:u w:val="single"/>
        </w:rPr>
      </w:pPr>
      <w:proofErr w:type="gramStart"/>
      <w:r w:rsidRPr="00436861">
        <w:rPr>
          <w:rFonts w:ascii="Times New Roman" w:hAnsi="Times New Roman" w:cs="Times New Roman"/>
          <w:sz w:val="24"/>
          <w:szCs w:val="24"/>
          <w:u w:val="single"/>
        </w:rPr>
        <w:t>От</w:t>
      </w:r>
      <w:proofErr w:type="gramEnd"/>
      <w:r w:rsidRPr="00436861">
        <w:rPr>
          <w:rFonts w:ascii="Times New Roman" w:hAnsi="Times New Roman" w:cs="Times New Roman"/>
          <w:sz w:val="24"/>
          <w:szCs w:val="24"/>
          <w:u w:val="single"/>
        </w:rPr>
        <w:t xml:space="preserve"> </w:t>
      </w:r>
      <w:proofErr w:type="gramStart"/>
      <w:r w:rsidRPr="00436861">
        <w:rPr>
          <w:rFonts w:ascii="Times New Roman" w:hAnsi="Times New Roman" w:cs="Times New Roman"/>
          <w:sz w:val="24"/>
          <w:szCs w:val="24"/>
          <w:u w:val="single"/>
        </w:rPr>
        <w:t>АС</w:t>
      </w:r>
      <w:proofErr w:type="gramEnd"/>
      <w:r w:rsidRPr="00436861">
        <w:rPr>
          <w:rFonts w:ascii="Times New Roman" w:hAnsi="Times New Roman" w:cs="Times New Roman"/>
          <w:sz w:val="24"/>
          <w:szCs w:val="24"/>
          <w:u w:val="single"/>
        </w:rPr>
        <w:t xml:space="preserve"> Российской Федерации:</w:t>
      </w:r>
    </w:p>
    <w:p w:rsidR="0016062C" w:rsidRPr="0016062C" w:rsidRDefault="0016062C" w:rsidP="0016062C">
      <w:pPr>
        <w:spacing w:after="0" w:line="240" w:lineRule="auto"/>
        <w:ind w:firstLine="709"/>
        <w:jc w:val="both"/>
        <w:rPr>
          <w:rFonts w:ascii="Times New Roman" w:hAnsi="Times New Roman" w:cs="Times New Roman"/>
          <w:sz w:val="24"/>
          <w:szCs w:val="24"/>
        </w:rPr>
      </w:pPr>
      <w:proofErr w:type="gramStart"/>
      <w:r w:rsidRPr="0016062C">
        <w:rPr>
          <w:rFonts w:ascii="Times New Roman" w:hAnsi="Times New Roman" w:cs="Times New Roman"/>
          <w:sz w:val="24"/>
          <w:szCs w:val="24"/>
        </w:rPr>
        <w:t xml:space="preserve">В целях исполнения Указа Президента Российской Федерации от 7 мая 2018 г. № 204 </w:t>
      </w:r>
      <w:r w:rsidRPr="0016062C">
        <w:rPr>
          <w:rFonts w:ascii="Times New Roman" w:hAnsi="Times New Roman" w:cs="Times New Roman"/>
          <w:b/>
          <w:sz w:val="24"/>
          <w:szCs w:val="24"/>
        </w:rPr>
        <w:t>«О национальных целях и стратегических задачах развития Российской Федерации на период до 2024 года»</w:t>
      </w:r>
      <w:r w:rsidRPr="0016062C">
        <w:rPr>
          <w:rFonts w:ascii="Times New Roman" w:hAnsi="Times New Roman" w:cs="Times New Roman"/>
          <w:sz w:val="24"/>
          <w:szCs w:val="24"/>
        </w:rPr>
        <w:t xml:space="preserve"> в части обеспечения ускоренного внедрения цифровых технологий в экономике и социальной сфере разработана национальная программа «Цифровая экономика Российской Федерации» (далее – программа), утвержденная протоколом заседания президиума Совета при Президенте Российской Федерации по стратегическому развитию</w:t>
      </w:r>
      <w:proofErr w:type="gramEnd"/>
      <w:r w:rsidRPr="0016062C">
        <w:rPr>
          <w:rFonts w:ascii="Times New Roman" w:hAnsi="Times New Roman" w:cs="Times New Roman"/>
          <w:sz w:val="24"/>
          <w:szCs w:val="24"/>
        </w:rPr>
        <w:t xml:space="preserve"> и национальным проектам от. 24 декабря 2018 г. № 16 (актуализированная редакция утверждена протоколом от 4 июня 2019 г. № 7). </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Реализация программы направлена на решение важной стратегической задачи - занять место в числе мировых технологических лидеров, ведущих цифровых экономик за счет ускорения внедрения цифровых технологий в отраслях экономики и социальной сферы.</w:t>
      </w:r>
    </w:p>
    <w:p w:rsidR="0016062C" w:rsidRPr="0016062C" w:rsidRDefault="0016062C" w:rsidP="00436861">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Ключевыми целями и показателями программы на 2024 год являются:</w:t>
      </w:r>
    </w:p>
    <w:p w:rsidR="0016062C" w:rsidRPr="0016062C" w:rsidRDefault="0016062C" w:rsidP="00436861">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увеличение внутренних затрат на развитие цифровой экономики за счет всех источников (по доле в В</w:t>
      </w:r>
      <w:proofErr w:type="gramStart"/>
      <w:r w:rsidRPr="0016062C">
        <w:rPr>
          <w:rFonts w:ascii="Times New Roman" w:hAnsi="Times New Roman" w:cs="Times New Roman"/>
          <w:sz w:val="24"/>
          <w:szCs w:val="24"/>
        </w:rPr>
        <w:t>ВП стр</w:t>
      </w:r>
      <w:proofErr w:type="gramEnd"/>
      <w:r w:rsidRPr="0016062C">
        <w:rPr>
          <w:rFonts w:ascii="Times New Roman" w:hAnsi="Times New Roman" w:cs="Times New Roman"/>
          <w:sz w:val="24"/>
          <w:szCs w:val="24"/>
        </w:rPr>
        <w:t xml:space="preserve">аны) не менее чем в три раза по сравнению с 2017 годом; </w:t>
      </w:r>
    </w:p>
    <w:p w:rsidR="0016062C" w:rsidRPr="0016062C" w:rsidRDefault="0016062C" w:rsidP="00436861">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использование преимущественно отечественного программного· обеспечения государственными органами, органами местного самоуправления и организациями; </w:t>
      </w:r>
    </w:p>
    <w:p w:rsidR="0016062C" w:rsidRPr="0016062C" w:rsidRDefault="0016062C" w:rsidP="00436861">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16062C">
        <w:rPr>
          <w:rFonts w:ascii="Times New Roman" w:hAnsi="Times New Roman" w:cs="Times New Roman"/>
          <w:sz w:val="24"/>
          <w:szCs w:val="24"/>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16062C" w:rsidRPr="0016062C" w:rsidRDefault="0016062C" w:rsidP="00436861">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 xml:space="preserve">С учетом особой роли программы для нее сформирована особая система управления, существенно отличающая ее от остальных национальных проектов. Главная особенность - расширенный состав участников, включающий представителей бизнеса и общественных организаций. Это уже сейчас позволило полнее отразить в программе интересы разных групп граждан. Кроме того, такой подход позволил выявить наиболее острые разногласия между государством, бизнесом и гражданами по концептуальным вопросам </w:t>
      </w:r>
      <w:proofErr w:type="spellStart"/>
      <w:r w:rsidRPr="0016062C">
        <w:rPr>
          <w:rFonts w:ascii="Times New Roman" w:hAnsi="Times New Roman" w:cs="Times New Roman"/>
          <w:sz w:val="24"/>
          <w:szCs w:val="24"/>
        </w:rPr>
        <w:t>цифровизации</w:t>
      </w:r>
      <w:proofErr w:type="spellEnd"/>
      <w:r w:rsidRPr="0016062C">
        <w:rPr>
          <w:rFonts w:ascii="Times New Roman" w:hAnsi="Times New Roman" w:cs="Times New Roman"/>
          <w:sz w:val="24"/>
          <w:szCs w:val="24"/>
        </w:rPr>
        <w:t xml:space="preserve"> экономики и жизни общества.</w:t>
      </w:r>
    </w:p>
    <w:p w:rsidR="0016062C" w:rsidRPr="0016062C" w:rsidRDefault="0016062C" w:rsidP="0016062C">
      <w:pPr>
        <w:spacing w:after="0" w:line="240" w:lineRule="auto"/>
        <w:ind w:firstLine="709"/>
        <w:jc w:val="both"/>
        <w:rPr>
          <w:rFonts w:ascii="Times New Roman" w:hAnsi="Times New Roman" w:cs="Times New Roman"/>
          <w:sz w:val="24"/>
          <w:szCs w:val="24"/>
        </w:rPr>
      </w:pPr>
      <w:proofErr w:type="gramStart"/>
      <w:r w:rsidRPr="0016062C">
        <w:rPr>
          <w:rFonts w:ascii="Times New Roman" w:hAnsi="Times New Roman" w:cs="Times New Roman"/>
          <w:sz w:val="24"/>
          <w:szCs w:val="24"/>
        </w:rPr>
        <w:t xml:space="preserve">Программа представляет собой комплекс взаимоувязанных мероприятий в ключевых сферах </w:t>
      </w:r>
      <w:proofErr w:type="spellStart"/>
      <w:r w:rsidRPr="0016062C">
        <w:rPr>
          <w:rFonts w:ascii="Times New Roman" w:hAnsi="Times New Roman" w:cs="Times New Roman"/>
          <w:sz w:val="24"/>
          <w:szCs w:val="24"/>
        </w:rPr>
        <w:t>цифровизации</w:t>
      </w:r>
      <w:proofErr w:type="spellEnd"/>
      <w:r w:rsidRPr="0016062C">
        <w:rPr>
          <w:rFonts w:ascii="Times New Roman" w:hAnsi="Times New Roman" w:cs="Times New Roman"/>
          <w:sz w:val="24"/>
          <w:szCs w:val="24"/>
        </w:rPr>
        <w:t xml:space="preserve">, имеющих наиболее высокую социальную значимость </w:t>
      </w:r>
      <w:r w:rsidRPr="0016062C">
        <w:rPr>
          <w:rFonts w:ascii="Times New Roman" w:hAnsi="Times New Roman" w:cs="Times New Roman"/>
          <w:sz w:val="24"/>
          <w:szCs w:val="24"/>
        </w:rPr>
        <w:softHyphen/>
        <w:t xml:space="preserve">– нормативное регулирование всех процессов </w:t>
      </w:r>
      <w:proofErr w:type="spellStart"/>
      <w:r w:rsidRPr="0016062C">
        <w:rPr>
          <w:rFonts w:ascii="Times New Roman" w:hAnsi="Times New Roman" w:cs="Times New Roman"/>
          <w:sz w:val="24"/>
          <w:szCs w:val="24"/>
        </w:rPr>
        <w:t>цифровизации</w:t>
      </w:r>
      <w:proofErr w:type="spellEnd"/>
      <w:r w:rsidRPr="0016062C">
        <w:rPr>
          <w:rFonts w:ascii="Times New Roman" w:hAnsi="Times New Roman" w:cs="Times New Roman"/>
          <w:sz w:val="24"/>
          <w:szCs w:val="24"/>
        </w:rPr>
        <w:t xml:space="preserve">, создание доступной информационной инфраструктуры (в том числе обеспечение всех без исключения, даже самых удаленных, населенных пунктов доступом к современным услугам связи), обеспечение квалифицированными кадрами цифровой экономики, обеспечение информационной </w:t>
      </w:r>
      <w:r w:rsidRPr="0016062C">
        <w:rPr>
          <w:rFonts w:ascii="Times New Roman" w:hAnsi="Times New Roman" w:cs="Times New Roman"/>
          <w:sz w:val="24"/>
          <w:szCs w:val="24"/>
        </w:rPr>
        <w:lastRenderedPageBreak/>
        <w:t>безопасности, поддержка отечественных цифровых технологических проектов и государственного управления (в целях упрощения</w:t>
      </w:r>
      <w:proofErr w:type="gramEnd"/>
      <w:r w:rsidRPr="0016062C">
        <w:rPr>
          <w:rFonts w:ascii="Times New Roman" w:hAnsi="Times New Roman" w:cs="Times New Roman"/>
          <w:sz w:val="24"/>
          <w:szCs w:val="24"/>
        </w:rPr>
        <w:t xml:space="preserve"> и унификации взаимодействия государственных </w:t>
      </w:r>
      <w:proofErr w:type="gramStart"/>
      <w:r w:rsidRPr="0016062C">
        <w:rPr>
          <w:rFonts w:ascii="Times New Roman" w:hAnsi="Times New Roman" w:cs="Times New Roman"/>
          <w:sz w:val="24"/>
          <w:szCs w:val="24"/>
        </w:rPr>
        <w:t>органов</w:t>
      </w:r>
      <w:proofErr w:type="gramEnd"/>
      <w:r w:rsidRPr="0016062C">
        <w:rPr>
          <w:rFonts w:ascii="Times New Roman" w:hAnsi="Times New Roman" w:cs="Times New Roman"/>
          <w:sz w:val="24"/>
          <w:szCs w:val="24"/>
        </w:rPr>
        <w:t xml:space="preserve"> как между собой, так и с населением). </w:t>
      </w:r>
    </w:p>
    <w:p w:rsidR="0016062C" w:rsidRPr="0016062C" w:rsidRDefault="0016062C" w:rsidP="0016062C">
      <w:pPr>
        <w:spacing w:after="0" w:line="240" w:lineRule="auto"/>
        <w:ind w:firstLine="709"/>
        <w:jc w:val="both"/>
        <w:rPr>
          <w:rFonts w:ascii="Times New Roman" w:hAnsi="Times New Roman" w:cs="Times New Roman"/>
          <w:sz w:val="24"/>
          <w:szCs w:val="24"/>
        </w:rPr>
      </w:pPr>
      <w:r w:rsidRPr="0016062C">
        <w:rPr>
          <w:rFonts w:ascii="Times New Roman" w:hAnsi="Times New Roman" w:cs="Times New Roman"/>
          <w:sz w:val="24"/>
          <w:szCs w:val="24"/>
        </w:rPr>
        <w:t>Работа по каждому из указанных направлений предусматривается в рамках соответствующих федеральных проектов:</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Информационная инфраструктура;</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Информационная безопасность;</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Цифровые технологии;</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Цифровое государственное управление;</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Нормативное регулирование цифровой среды;</w:t>
      </w:r>
    </w:p>
    <w:p w:rsidR="0016062C" w:rsidRPr="0016062C" w:rsidRDefault="0016062C" w:rsidP="00436861">
      <w:pPr>
        <w:pStyle w:val="a7"/>
        <w:numPr>
          <w:ilvl w:val="0"/>
          <w:numId w:val="9"/>
        </w:numPr>
        <w:spacing w:after="0" w:line="240" w:lineRule="auto"/>
        <w:ind w:left="1134" w:hanging="425"/>
        <w:jc w:val="both"/>
        <w:rPr>
          <w:rFonts w:ascii="Times New Roman" w:hAnsi="Times New Roman" w:cs="Times New Roman"/>
          <w:sz w:val="24"/>
          <w:szCs w:val="24"/>
        </w:rPr>
      </w:pPr>
      <w:r w:rsidRPr="0016062C">
        <w:rPr>
          <w:rFonts w:ascii="Times New Roman" w:hAnsi="Times New Roman" w:cs="Times New Roman"/>
          <w:sz w:val="24"/>
          <w:szCs w:val="24"/>
        </w:rPr>
        <w:t>Кадры для цифровой экономики.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Уже достигнутые результаты целесообразно рассмотреть в разрезе включенных в нее шести федеральных проектов.</w:t>
      </w:r>
    </w:p>
    <w:p w:rsidR="0016062C" w:rsidRPr="0016062C" w:rsidRDefault="0016062C" w:rsidP="0016062C">
      <w:pPr>
        <w:spacing w:after="0" w:line="240" w:lineRule="auto"/>
        <w:ind w:firstLine="708"/>
        <w:jc w:val="both"/>
        <w:rPr>
          <w:rFonts w:ascii="Times New Roman" w:hAnsi="Times New Roman" w:cs="Times New Roman"/>
          <w:b/>
          <w:sz w:val="24"/>
          <w:szCs w:val="24"/>
        </w:rPr>
      </w:pPr>
      <w:r w:rsidRPr="0016062C">
        <w:rPr>
          <w:rFonts w:ascii="Times New Roman" w:hAnsi="Times New Roman" w:cs="Times New Roman"/>
          <w:b/>
          <w:sz w:val="24"/>
          <w:szCs w:val="24"/>
          <w:u w:val="single"/>
        </w:rPr>
        <w:t>Информационная инфраструктура</w:t>
      </w:r>
      <w:r w:rsidRPr="0016062C">
        <w:rPr>
          <w:rFonts w:ascii="Times New Roman" w:hAnsi="Times New Roman" w:cs="Times New Roman"/>
          <w:b/>
          <w:sz w:val="24"/>
          <w:szCs w:val="24"/>
        </w:rPr>
        <w:t xml:space="preserve">.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Основная задача данного федерального проекта - создание глобальной инфраструктуры, чтобы обеспечить современными цифровыми услугами на основе отечественных разработок население и ключевые социально значимые объекты (СЗО). Иными словами, реализация проекта позволит обеспечить современными услугами связи, в т. ч. фиксированным широкополосным доступом к интернету (ШПД), беспроводным ШПД, телефонией, ТР-телевидением жителей городов, сельских малых и труднодоступных населенных пунктов.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Доля домохозяйств, использующих ШПД, среди всех российских домохозяйств должна составлять не менее 89% к концу 2021 года и не менее 97% к концу 2024-го.</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Федеральный проект предполагает активное участие регионов, например, в обеспечении доступа к интернету СЗО. Подключение объектов будет осуществляться комплексно, по территориальному принципу. Подключать планируется посредством </w:t>
      </w:r>
      <w:proofErr w:type="gramStart"/>
      <w:r w:rsidRPr="0016062C">
        <w:rPr>
          <w:rFonts w:ascii="Times New Roman" w:hAnsi="Times New Roman" w:cs="Times New Roman"/>
          <w:sz w:val="24"/>
          <w:szCs w:val="24"/>
        </w:rPr>
        <w:t>беспроводного</w:t>
      </w:r>
      <w:proofErr w:type="gramEnd"/>
      <w:r w:rsidRPr="0016062C">
        <w:rPr>
          <w:rFonts w:ascii="Times New Roman" w:hAnsi="Times New Roman" w:cs="Times New Roman"/>
          <w:sz w:val="24"/>
          <w:szCs w:val="24"/>
        </w:rPr>
        <w:t xml:space="preserve"> ШПД, волоконно-оптических линий связи, а также спутниковой связи.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По согласованию с ответственными федеральными органами исполнительной власти (ФОИВ) все объекты планируется подключить на скорости до 10 Мбит/</w:t>
      </w:r>
      <w:proofErr w:type="gramStart"/>
      <w:r w:rsidRPr="0016062C">
        <w:rPr>
          <w:rFonts w:ascii="Times New Roman" w:hAnsi="Times New Roman" w:cs="Times New Roman"/>
          <w:sz w:val="24"/>
          <w:szCs w:val="24"/>
        </w:rPr>
        <w:t>с</w:t>
      </w:r>
      <w:proofErr w:type="gramEnd"/>
      <w:r w:rsidRPr="0016062C">
        <w:rPr>
          <w:rFonts w:ascii="Times New Roman" w:hAnsi="Times New Roman" w:cs="Times New Roman"/>
          <w:sz w:val="24"/>
          <w:szCs w:val="24"/>
        </w:rPr>
        <w:t xml:space="preserve">, </w:t>
      </w:r>
      <w:proofErr w:type="gramStart"/>
      <w:r w:rsidRPr="0016062C">
        <w:rPr>
          <w:rFonts w:ascii="Times New Roman" w:hAnsi="Times New Roman" w:cs="Times New Roman"/>
          <w:sz w:val="24"/>
          <w:szCs w:val="24"/>
        </w:rPr>
        <w:t>за</w:t>
      </w:r>
      <w:proofErr w:type="gramEnd"/>
      <w:r w:rsidRPr="0016062C">
        <w:rPr>
          <w:rFonts w:ascii="Times New Roman" w:hAnsi="Times New Roman" w:cs="Times New Roman"/>
          <w:sz w:val="24"/>
          <w:szCs w:val="24"/>
        </w:rPr>
        <w:t xml:space="preserve"> исключением образовательных организаций. Их – на скорости до 100 Мбит/с в городах и до 50 Мбит/с в селах, а объекты, определенные к подключению посредством спутниковой связи, - до 1 Мбит/</w:t>
      </w:r>
      <w:proofErr w:type="gramStart"/>
      <w:r w:rsidRPr="0016062C">
        <w:rPr>
          <w:rFonts w:ascii="Times New Roman" w:hAnsi="Times New Roman" w:cs="Times New Roman"/>
          <w:sz w:val="24"/>
          <w:szCs w:val="24"/>
        </w:rPr>
        <w:t>с</w:t>
      </w:r>
      <w:proofErr w:type="gramEnd"/>
      <w:r w:rsidRPr="0016062C">
        <w:rPr>
          <w:rFonts w:ascii="Times New Roman" w:hAnsi="Times New Roman" w:cs="Times New Roman"/>
          <w:sz w:val="24"/>
          <w:szCs w:val="24"/>
        </w:rPr>
        <w:t xml:space="preserve">. </w:t>
      </w:r>
    </w:p>
    <w:p w:rsidR="0016062C" w:rsidRPr="0016062C" w:rsidRDefault="0016062C" w:rsidP="0016062C">
      <w:pPr>
        <w:spacing w:after="0" w:line="240" w:lineRule="auto"/>
        <w:ind w:firstLine="708"/>
        <w:jc w:val="both"/>
        <w:rPr>
          <w:rFonts w:ascii="Times New Roman" w:hAnsi="Times New Roman" w:cs="Times New Roman"/>
          <w:sz w:val="24"/>
          <w:szCs w:val="24"/>
        </w:rPr>
      </w:pPr>
      <w:proofErr w:type="gramStart"/>
      <w:r w:rsidRPr="0016062C">
        <w:rPr>
          <w:rFonts w:ascii="Times New Roman" w:hAnsi="Times New Roman" w:cs="Times New Roman"/>
          <w:sz w:val="24"/>
          <w:szCs w:val="24"/>
        </w:rPr>
        <w:t xml:space="preserve">В соответствии с утверждаемыми перечнями в настоящее время определены к подключению 100 915 объектов: 39 200 образовательных организаций, 33 ООО фельдшерско-акушерских пунктов, 2 850 объектов Центральной избирательной комиссии Российской Федерации (за исключением участковых избирательных комиссий), 15 800 органов государственной власти и местного самоуправления, 4 100 объектов </w:t>
      </w:r>
      <w:proofErr w:type="spellStart"/>
      <w:r w:rsidRPr="0016062C">
        <w:rPr>
          <w:rFonts w:ascii="Times New Roman" w:hAnsi="Times New Roman" w:cs="Times New Roman"/>
          <w:sz w:val="24"/>
          <w:szCs w:val="24"/>
        </w:rPr>
        <w:t>Росгвардии</w:t>
      </w:r>
      <w:proofErr w:type="spellEnd"/>
      <w:r w:rsidRPr="0016062C">
        <w:rPr>
          <w:rFonts w:ascii="Times New Roman" w:hAnsi="Times New Roman" w:cs="Times New Roman"/>
          <w:sz w:val="24"/>
          <w:szCs w:val="24"/>
        </w:rPr>
        <w:t xml:space="preserve">, 5 800 объектов МЧС России и 165 объектов МВД России. </w:t>
      </w:r>
      <w:proofErr w:type="gramEnd"/>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Около 20% всех объектов планируется подключить до конца 2019 года, 50% – до конца 2020-го. А к концу 2021-го подключением будут обеспечены 100% всех утвержденных СЗО. Качество связи в СЗО будет контролировать автоматизированная система мониторинга.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Также федеральный проект предусматривает обеспечение магистральных каналов связи на территории Чукотского автономного округа. Для этого будут организованы волоконно-оптические магистральные каналы связи, в том числе с учетом энергетической инфраструктуры, что позволит существенным образом снизить стоимость тарифов на связь и значительно увеличить пропускную способность магистральных каналов на территории округа.</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Минтранс России разработал в 2018 году Концепцию развития сетей узкополосной связи по технологии LPWAN для сбора телеметрической информации на транспортной инфраструктуре. Цель – обеспечение доступа к безопасным и качественным транспортным услугам, превращения географических особенностей России в ее конкурентное преимущество.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lastRenderedPageBreak/>
        <w:t>Дополнительно в 2018-2024 годах будет разработана Генеральная схема развития сетей связи и инфраструктуры хранения и обработки данных Российской Федерации. Это инструмент средне- и долгосрочного планирования, который повысит эффективность реализации инфраструктурных проектов в сфере связи.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В рамках федерального проекта также будет реализован ряд мероприятий по созданию и внедрению технологии 5G в Российской Федерации. По итогам будут созданы условия для создания сетей 5G не менее чем в 10 городах с населением более 1 млн. человек до 31октября 2021 года.</w:t>
      </w:r>
    </w:p>
    <w:p w:rsidR="0016062C" w:rsidRPr="0016062C" w:rsidRDefault="0016062C" w:rsidP="0016062C">
      <w:pPr>
        <w:spacing w:after="0" w:line="240" w:lineRule="auto"/>
        <w:ind w:firstLine="708"/>
        <w:jc w:val="both"/>
        <w:rPr>
          <w:rFonts w:ascii="Times New Roman" w:hAnsi="Times New Roman" w:cs="Times New Roman"/>
          <w:b/>
          <w:sz w:val="24"/>
          <w:szCs w:val="24"/>
          <w:u w:val="single"/>
        </w:rPr>
      </w:pPr>
      <w:r w:rsidRPr="0016062C">
        <w:rPr>
          <w:rFonts w:ascii="Times New Roman" w:hAnsi="Times New Roman" w:cs="Times New Roman"/>
          <w:b/>
          <w:sz w:val="24"/>
          <w:szCs w:val="24"/>
          <w:u w:val="single"/>
        </w:rPr>
        <w:t xml:space="preserve">Цифровое государственное управление.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Оптимизация </w:t>
      </w:r>
      <w:proofErr w:type="spellStart"/>
      <w:r w:rsidRPr="0016062C">
        <w:rPr>
          <w:rFonts w:ascii="Times New Roman" w:hAnsi="Times New Roman" w:cs="Times New Roman"/>
          <w:sz w:val="24"/>
          <w:szCs w:val="24"/>
        </w:rPr>
        <w:t>госуслуг</w:t>
      </w:r>
      <w:proofErr w:type="spellEnd"/>
      <w:r w:rsidRPr="0016062C">
        <w:rPr>
          <w:rFonts w:ascii="Times New Roman" w:hAnsi="Times New Roman" w:cs="Times New Roman"/>
          <w:sz w:val="24"/>
          <w:szCs w:val="24"/>
        </w:rPr>
        <w:t xml:space="preserve"> ведется по двум направлениям: комплексное решение жизненных ситуаций граждан и бизнеса («</w:t>
      </w:r>
      <w:proofErr w:type="spellStart"/>
      <w:r w:rsidRPr="0016062C">
        <w:rPr>
          <w:rFonts w:ascii="Times New Roman" w:hAnsi="Times New Roman" w:cs="Times New Roman"/>
          <w:sz w:val="24"/>
          <w:szCs w:val="24"/>
        </w:rPr>
        <w:t>суперсервисы</w:t>
      </w:r>
      <w:proofErr w:type="spellEnd"/>
      <w:r w:rsidRPr="0016062C">
        <w:rPr>
          <w:rFonts w:ascii="Times New Roman" w:hAnsi="Times New Roman" w:cs="Times New Roman"/>
          <w:sz w:val="24"/>
          <w:szCs w:val="24"/>
        </w:rPr>
        <w:t xml:space="preserve">») и цифровая трансформация </w:t>
      </w:r>
      <w:proofErr w:type="spellStart"/>
      <w:r w:rsidRPr="0016062C">
        <w:rPr>
          <w:rFonts w:ascii="Times New Roman" w:hAnsi="Times New Roman" w:cs="Times New Roman"/>
          <w:sz w:val="24"/>
          <w:szCs w:val="24"/>
        </w:rPr>
        <w:t>приоритетнь</w:t>
      </w:r>
      <w:proofErr w:type="gramStart"/>
      <w:r w:rsidRPr="0016062C">
        <w:rPr>
          <w:rFonts w:ascii="Times New Roman" w:hAnsi="Times New Roman" w:cs="Times New Roman"/>
          <w:sz w:val="24"/>
          <w:szCs w:val="24"/>
        </w:rPr>
        <w:t>r</w:t>
      </w:r>
      <w:proofErr w:type="gramEnd"/>
      <w:r w:rsidRPr="0016062C">
        <w:rPr>
          <w:rFonts w:ascii="Times New Roman" w:hAnsi="Times New Roman" w:cs="Times New Roman"/>
          <w:sz w:val="24"/>
          <w:szCs w:val="24"/>
        </w:rPr>
        <w:t>х</w:t>
      </w:r>
      <w:proofErr w:type="spellEnd"/>
      <w:r w:rsidRPr="0016062C">
        <w:rPr>
          <w:rFonts w:ascii="Times New Roman" w:hAnsi="Times New Roman" w:cs="Times New Roman"/>
          <w:sz w:val="24"/>
          <w:szCs w:val="24"/>
        </w:rPr>
        <w:t xml:space="preserve"> </w:t>
      </w:r>
      <w:proofErr w:type="spellStart"/>
      <w:r w:rsidRPr="0016062C">
        <w:rPr>
          <w:rFonts w:ascii="Times New Roman" w:hAnsi="Times New Roman" w:cs="Times New Roman"/>
          <w:sz w:val="24"/>
          <w:szCs w:val="24"/>
        </w:rPr>
        <w:t>госуслуг</w:t>
      </w:r>
      <w:proofErr w:type="spellEnd"/>
      <w:r w:rsidRPr="0016062C">
        <w:rPr>
          <w:rFonts w:ascii="Times New Roman" w:hAnsi="Times New Roman" w:cs="Times New Roman"/>
          <w:sz w:val="24"/>
          <w:szCs w:val="24"/>
        </w:rPr>
        <w:t xml:space="preserve"> («</w:t>
      </w:r>
      <w:proofErr w:type="spellStart"/>
      <w:r w:rsidRPr="0016062C">
        <w:rPr>
          <w:rFonts w:ascii="Times New Roman" w:hAnsi="Times New Roman" w:cs="Times New Roman"/>
          <w:sz w:val="24"/>
          <w:szCs w:val="24"/>
        </w:rPr>
        <w:t>моносервисы</w:t>
      </w:r>
      <w:proofErr w:type="spellEnd"/>
      <w:r w:rsidRPr="0016062C">
        <w:rPr>
          <w:rFonts w:ascii="Times New Roman" w:hAnsi="Times New Roman" w:cs="Times New Roman"/>
          <w:sz w:val="24"/>
          <w:szCs w:val="24"/>
        </w:rPr>
        <w:t xml:space="preserve">»).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На текущий момент разработана и утверждена модель цифровой трансформации </w:t>
      </w:r>
      <w:proofErr w:type="spellStart"/>
      <w:r w:rsidRPr="0016062C">
        <w:rPr>
          <w:rFonts w:ascii="Times New Roman" w:hAnsi="Times New Roman" w:cs="Times New Roman"/>
          <w:sz w:val="24"/>
          <w:szCs w:val="24"/>
        </w:rPr>
        <w:t>госуслуг</w:t>
      </w:r>
      <w:proofErr w:type="spellEnd"/>
      <w:r w:rsidRPr="0016062C">
        <w:rPr>
          <w:rFonts w:ascii="Times New Roman" w:hAnsi="Times New Roman" w:cs="Times New Roman"/>
          <w:sz w:val="24"/>
          <w:szCs w:val="24"/>
        </w:rPr>
        <w:t xml:space="preserve">, включающая в себя матрицу цифровой зрелости, целевые показатели цифровой трансформации и типовую дорожную карту такой трансформации. Также одобрен перечень из 25 </w:t>
      </w:r>
      <w:proofErr w:type="spellStart"/>
      <w:r w:rsidRPr="0016062C">
        <w:rPr>
          <w:rFonts w:ascii="Times New Roman" w:hAnsi="Times New Roman" w:cs="Times New Roman"/>
          <w:sz w:val="24"/>
          <w:szCs w:val="24"/>
        </w:rPr>
        <w:t>суперсервисов</w:t>
      </w:r>
      <w:proofErr w:type="spellEnd"/>
      <w:r w:rsidRPr="0016062C">
        <w:rPr>
          <w:rFonts w:ascii="Times New Roman" w:hAnsi="Times New Roman" w:cs="Times New Roman"/>
          <w:sz w:val="24"/>
          <w:szCs w:val="24"/>
        </w:rPr>
        <w:t xml:space="preserve"> для цифровой трансформации, покрывающих основные жизненные ситуации граждан и бизнеса при взаимодействии с государством и 34 приоритетных государственных и муниципальных услуг, включаемых в план оптимизации на 2019 год.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До июля 2019 года планируется разработать и утвердить целевые состояния и дорожные карты оптимизации и трансформации приоритетных услуг и </w:t>
      </w:r>
      <w:proofErr w:type="spellStart"/>
      <w:r w:rsidRPr="0016062C">
        <w:rPr>
          <w:rFonts w:ascii="Times New Roman" w:hAnsi="Times New Roman" w:cs="Times New Roman"/>
          <w:sz w:val="24"/>
          <w:szCs w:val="24"/>
        </w:rPr>
        <w:t>суперсервисов</w:t>
      </w:r>
      <w:proofErr w:type="spellEnd"/>
      <w:r w:rsidRPr="0016062C">
        <w:rPr>
          <w:rFonts w:ascii="Times New Roman" w:hAnsi="Times New Roman" w:cs="Times New Roman"/>
          <w:sz w:val="24"/>
          <w:szCs w:val="24"/>
        </w:rPr>
        <w:t>.</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В рамках проекта «</w:t>
      </w:r>
      <w:proofErr w:type="spellStart"/>
      <w:r w:rsidRPr="0016062C">
        <w:rPr>
          <w:rFonts w:ascii="Times New Roman" w:hAnsi="Times New Roman" w:cs="Times New Roman"/>
          <w:sz w:val="24"/>
          <w:szCs w:val="24"/>
        </w:rPr>
        <w:t>Госвеб</w:t>
      </w:r>
      <w:proofErr w:type="spellEnd"/>
      <w:r w:rsidRPr="0016062C">
        <w:rPr>
          <w:rFonts w:ascii="Times New Roman" w:hAnsi="Times New Roman" w:cs="Times New Roman"/>
          <w:sz w:val="24"/>
          <w:szCs w:val="24"/>
        </w:rPr>
        <w:t xml:space="preserve">» разработана базовая версия единой платформы для взаимодействия граждан с государством. Она будет </w:t>
      </w:r>
      <w:proofErr w:type="gramStart"/>
      <w:r w:rsidRPr="0016062C">
        <w:rPr>
          <w:rFonts w:ascii="Times New Roman" w:hAnsi="Times New Roman" w:cs="Times New Roman"/>
          <w:sz w:val="24"/>
          <w:szCs w:val="24"/>
        </w:rPr>
        <w:t>выполнять роль</w:t>
      </w:r>
      <w:proofErr w:type="gramEnd"/>
      <w:r w:rsidRPr="0016062C">
        <w:rPr>
          <w:rFonts w:ascii="Times New Roman" w:hAnsi="Times New Roman" w:cs="Times New Roman"/>
          <w:sz w:val="24"/>
          <w:szCs w:val="24"/>
        </w:rPr>
        <w:t xml:space="preserve"> цифрового ассистента граждан и бизнеса</w:t>
      </w:r>
      <w:r w:rsidR="00436861">
        <w:rPr>
          <w:rFonts w:ascii="Times New Roman" w:hAnsi="Times New Roman" w:cs="Times New Roman"/>
          <w:sz w:val="24"/>
          <w:szCs w:val="24"/>
        </w:rPr>
        <w:t>,</w:t>
      </w:r>
      <w:r w:rsidRPr="0016062C">
        <w:rPr>
          <w:rFonts w:ascii="Times New Roman" w:hAnsi="Times New Roman" w:cs="Times New Roman"/>
          <w:sz w:val="24"/>
          <w:szCs w:val="24"/>
        </w:rPr>
        <w:t xml:space="preserve"> и предоставлять </w:t>
      </w:r>
      <w:proofErr w:type="spellStart"/>
      <w:r w:rsidRPr="0016062C">
        <w:rPr>
          <w:rFonts w:ascii="Times New Roman" w:hAnsi="Times New Roman" w:cs="Times New Roman"/>
          <w:sz w:val="24"/>
          <w:szCs w:val="24"/>
        </w:rPr>
        <w:t>госуслуги</w:t>
      </w:r>
      <w:proofErr w:type="spellEnd"/>
      <w:r w:rsidRPr="0016062C">
        <w:rPr>
          <w:rFonts w:ascii="Times New Roman" w:hAnsi="Times New Roman" w:cs="Times New Roman"/>
          <w:sz w:val="24"/>
          <w:szCs w:val="24"/>
        </w:rPr>
        <w:t xml:space="preserve"> в </w:t>
      </w:r>
      <w:proofErr w:type="spellStart"/>
      <w:r w:rsidRPr="0016062C">
        <w:rPr>
          <w:rFonts w:ascii="Times New Roman" w:hAnsi="Times New Roman" w:cs="Times New Roman"/>
          <w:sz w:val="24"/>
          <w:szCs w:val="24"/>
        </w:rPr>
        <w:t>проактивном</w:t>
      </w:r>
      <w:proofErr w:type="spellEnd"/>
      <w:r w:rsidRPr="0016062C">
        <w:rPr>
          <w:rFonts w:ascii="Times New Roman" w:hAnsi="Times New Roman" w:cs="Times New Roman"/>
          <w:sz w:val="24"/>
          <w:szCs w:val="24"/>
        </w:rPr>
        <w:t xml:space="preserve"> режиме. Людям не нужно будет лично посещать различные ведомства. Они смогут получать любую информацию, связанную с государственным управлением, в «одном окне».</w:t>
      </w:r>
    </w:p>
    <w:p w:rsidR="0016062C" w:rsidRPr="0016062C" w:rsidRDefault="0016062C" w:rsidP="0016062C">
      <w:pPr>
        <w:spacing w:after="0" w:line="240" w:lineRule="auto"/>
        <w:ind w:firstLine="708"/>
        <w:jc w:val="both"/>
        <w:rPr>
          <w:rFonts w:ascii="Times New Roman" w:hAnsi="Times New Roman" w:cs="Times New Roman"/>
          <w:sz w:val="24"/>
          <w:szCs w:val="24"/>
        </w:rPr>
      </w:pPr>
      <w:proofErr w:type="gramStart"/>
      <w:r w:rsidRPr="0016062C">
        <w:rPr>
          <w:rFonts w:ascii="Times New Roman" w:hAnsi="Times New Roman" w:cs="Times New Roman"/>
          <w:sz w:val="24"/>
          <w:szCs w:val="24"/>
        </w:rPr>
        <w:t>На сегодняшний день спроектированы 20 готовых ответов «цифрового ассистента» на самые популярные запросы людей.</w:t>
      </w:r>
      <w:proofErr w:type="gramEnd"/>
      <w:r w:rsidRPr="0016062C">
        <w:rPr>
          <w:rFonts w:ascii="Times New Roman" w:hAnsi="Times New Roman" w:cs="Times New Roman"/>
          <w:sz w:val="24"/>
          <w:szCs w:val="24"/>
        </w:rPr>
        <w:t xml:space="preserve"> Разрабатываются сценарии получения услуг с использованием диалогового режима и голосовых технологий. Кроме того, платформа станет единой экосистемой всех сайтов государственных органов и учреждений по примеру платформы </w:t>
      </w:r>
      <w:proofErr w:type="spellStart"/>
      <w:r w:rsidRPr="0016062C">
        <w:rPr>
          <w:rFonts w:ascii="Times New Roman" w:hAnsi="Times New Roman" w:cs="Times New Roman"/>
          <w:sz w:val="24"/>
          <w:szCs w:val="24"/>
        </w:rPr>
        <w:t>gov</w:t>
      </w:r>
      <w:proofErr w:type="spellEnd"/>
      <w:r w:rsidRPr="0016062C">
        <w:rPr>
          <w:rFonts w:ascii="Times New Roman" w:hAnsi="Times New Roman" w:cs="Times New Roman"/>
          <w:sz w:val="24"/>
          <w:szCs w:val="24"/>
        </w:rPr>
        <w:t>.</w:t>
      </w:r>
      <w:proofErr w:type="spellStart"/>
      <w:r w:rsidRPr="0016062C">
        <w:rPr>
          <w:rFonts w:ascii="Times New Roman" w:hAnsi="Times New Roman" w:cs="Times New Roman"/>
          <w:sz w:val="24"/>
          <w:szCs w:val="24"/>
          <w:lang w:val="en-US"/>
        </w:rPr>
        <w:t>uk</w:t>
      </w:r>
      <w:proofErr w:type="spellEnd"/>
      <w:r w:rsidRPr="0016062C">
        <w:rPr>
          <w:rFonts w:ascii="Times New Roman" w:hAnsi="Times New Roman" w:cs="Times New Roman"/>
          <w:sz w:val="24"/>
          <w:szCs w:val="24"/>
        </w:rPr>
        <w:t>. На базе «</w:t>
      </w:r>
      <w:proofErr w:type="spellStart"/>
      <w:r w:rsidRPr="0016062C">
        <w:rPr>
          <w:rFonts w:ascii="Times New Roman" w:hAnsi="Times New Roman" w:cs="Times New Roman"/>
          <w:sz w:val="24"/>
          <w:szCs w:val="24"/>
        </w:rPr>
        <w:t>Госвеба</w:t>
      </w:r>
      <w:proofErr w:type="spellEnd"/>
      <w:r w:rsidRPr="0016062C">
        <w:rPr>
          <w:rFonts w:ascii="Times New Roman" w:hAnsi="Times New Roman" w:cs="Times New Roman"/>
          <w:sz w:val="24"/>
          <w:szCs w:val="24"/>
        </w:rPr>
        <w:t>» уже сейчас функционирует конструктор сайтов, с помощью которого госучреждения смогут создавать свои сайты по единым шаблонам. При разработке шаблонов изучается пользовательский опыт и, исходя из него, совершенствуется интерфейс, навигация и сценарии получения информации и услуг.</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До конца 2019 года планируется провести опытную эксплуатацию платформы и осуществить переход сайтов органов местного самоуправления, школ, детских садов и медучреждений в 25 регионах </w:t>
      </w:r>
      <w:proofErr w:type="gramStart"/>
      <w:r w:rsidRPr="0016062C">
        <w:rPr>
          <w:rFonts w:ascii="Times New Roman" w:hAnsi="Times New Roman" w:cs="Times New Roman"/>
          <w:sz w:val="24"/>
          <w:szCs w:val="24"/>
        </w:rPr>
        <w:t>на</w:t>
      </w:r>
      <w:proofErr w:type="gramEnd"/>
      <w:r w:rsidRPr="0016062C">
        <w:rPr>
          <w:rFonts w:ascii="Times New Roman" w:hAnsi="Times New Roman" w:cs="Times New Roman"/>
          <w:sz w:val="24"/>
          <w:szCs w:val="24"/>
        </w:rPr>
        <w:t xml:space="preserve"> конструктор сайтов при одновременном отказе от поддержания своих региональных сайтов. Кроме того, разработана единая редакционная политика, которая будет рекомендована государственным органам и учреждениям при подготовке новостного контента на сайтах. На данный момент платформа функционирует в тестовом режиме и будет запущена в 3-м квартале 2019 года.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В целях повышения качества, достоверности и доступности данных из государственных, ведомственных и иных источников для населения, бизнеса и государства создается национальная система управления данными. Система должна стать фундаментом формирования единой общегосударственной политики работы с данными, обеспечить поддержку стремительного развития новых сервисов для граждан и бизнеса, рост национальной экономики.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Правительством Российской Федерации 29 мая 2019 г. утверждены Концепция и дорожная карта создания национальной системы управления данными. В 2019-2020 годах запланировано проведение государственного эксперимента по повышению качества и связанности данных, содержащихся в государственных информационных ресурсах. Эксперимент будет проводиться для решения нескольких задач: формирование сведений для федерального регистра избирателей, повышение качества федеральной информационной адресной системы, апробации единых требований и методических рекомендаций по </w:t>
      </w:r>
      <w:r w:rsidRPr="0016062C">
        <w:rPr>
          <w:rFonts w:ascii="Times New Roman" w:hAnsi="Times New Roman" w:cs="Times New Roman"/>
          <w:sz w:val="24"/>
          <w:szCs w:val="24"/>
        </w:rPr>
        <w:lastRenderedPageBreak/>
        <w:t>использованию государственных данных. Кроме того, в рамках эксперимента на базе единой системы идентификац</w:t>
      </w:r>
      <w:proofErr w:type="gramStart"/>
      <w:r w:rsidRPr="0016062C">
        <w:rPr>
          <w:rFonts w:ascii="Times New Roman" w:hAnsi="Times New Roman" w:cs="Times New Roman"/>
          <w:sz w:val="24"/>
          <w:szCs w:val="24"/>
        </w:rPr>
        <w:t>ии и ау</w:t>
      </w:r>
      <w:proofErr w:type="gramEnd"/>
      <w:r w:rsidRPr="0016062C">
        <w:rPr>
          <w:rFonts w:ascii="Times New Roman" w:hAnsi="Times New Roman" w:cs="Times New Roman"/>
          <w:sz w:val="24"/>
          <w:szCs w:val="24"/>
        </w:rPr>
        <w:t xml:space="preserve">тентификации (ЕСИА) будет создан цифровой профиль, кот9рый обеспечит гражданам возможность управлять своими данными, в том числе с помощью мобильного приложения. Он обеспечит возможность использовать облачную квалифицированную электронную подпись при заказе </w:t>
      </w:r>
      <w:proofErr w:type="spellStart"/>
      <w:r w:rsidRPr="0016062C">
        <w:rPr>
          <w:rFonts w:ascii="Times New Roman" w:hAnsi="Times New Roman" w:cs="Times New Roman"/>
          <w:sz w:val="24"/>
          <w:szCs w:val="24"/>
        </w:rPr>
        <w:t>госуслуг</w:t>
      </w:r>
      <w:proofErr w:type="spellEnd"/>
      <w:r w:rsidRPr="0016062C">
        <w:rPr>
          <w:rFonts w:ascii="Times New Roman" w:hAnsi="Times New Roman" w:cs="Times New Roman"/>
          <w:sz w:val="24"/>
          <w:szCs w:val="24"/>
        </w:rPr>
        <w:t>.</w:t>
      </w:r>
    </w:p>
    <w:p w:rsidR="0016062C" w:rsidRPr="0016062C" w:rsidRDefault="0016062C" w:rsidP="0016062C">
      <w:pPr>
        <w:spacing w:after="0" w:line="240" w:lineRule="auto"/>
        <w:ind w:firstLine="708"/>
        <w:jc w:val="both"/>
        <w:rPr>
          <w:rFonts w:ascii="Times New Roman" w:hAnsi="Times New Roman" w:cs="Times New Roman"/>
          <w:b/>
          <w:sz w:val="24"/>
          <w:szCs w:val="24"/>
          <w:u w:val="single"/>
        </w:rPr>
      </w:pPr>
      <w:r w:rsidRPr="0016062C">
        <w:rPr>
          <w:rFonts w:ascii="Times New Roman" w:hAnsi="Times New Roman" w:cs="Times New Roman"/>
          <w:b/>
          <w:sz w:val="24"/>
          <w:szCs w:val="24"/>
          <w:u w:val="single"/>
        </w:rPr>
        <w:t xml:space="preserve">Информационная безопасность.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рамках федерального проекта проведен анализ устойчивости, рисков и угроз безопасности единой сети электросвязи Российской Федерации. Кроме того, оценена адекватность существующих стандартов информационной безопасности и проанализированы элементы инфраструктуры российского сегмента Интернета (Рунета), включая существующую схему маршрутизации </w:t>
      </w:r>
      <w:proofErr w:type="gramStart"/>
      <w:r w:rsidRPr="0016062C">
        <w:rPr>
          <w:rFonts w:ascii="Times New Roman" w:hAnsi="Times New Roman" w:cs="Times New Roman"/>
          <w:sz w:val="24"/>
          <w:szCs w:val="24"/>
        </w:rPr>
        <w:t>интернет-трафика</w:t>
      </w:r>
      <w:proofErr w:type="gramEnd"/>
      <w:r w:rsidRPr="0016062C">
        <w:rPr>
          <w:rFonts w:ascii="Times New Roman" w:hAnsi="Times New Roman" w:cs="Times New Roman"/>
          <w:sz w:val="24"/>
          <w:szCs w:val="24"/>
        </w:rPr>
        <w:t xml:space="preserve">.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 этой связи, планируется утвердить законодательные акты, которые устанавливают требования к устойчивости и безопасности сетей связи, а также принять подзаконные акты с требованиями к проектированию, управлению и эксплуатации сетей связи общего пользования с учетом рисков и угроз информационной безопасности.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Увеличивается поддержка разработчиков отечественного программного обеспечения (</w:t>
      </w:r>
      <w:proofErr w:type="gramStart"/>
      <w:r w:rsidRPr="0016062C">
        <w:rPr>
          <w:rFonts w:ascii="Times New Roman" w:hAnsi="Times New Roman" w:cs="Times New Roman"/>
          <w:sz w:val="24"/>
          <w:szCs w:val="24"/>
        </w:rPr>
        <w:t>ПО</w:t>
      </w:r>
      <w:proofErr w:type="gramEnd"/>
      <w:r w:rsidRPr="0016062C">
        <w:rPr>
          <w:rFonts w:ascii="Times New Roman" w:hAnsi="Times New Roman" w:cs="Times New Roman"/>
          <w:sz w:val="24"/>
          <w:szCs w:val="24"/>
        </w:rPr>
        <w:t xml:space="preserve">). В 2019 году более 1,3 </w:t>
      </w:r>
      <w:proofErr w:type="gramStart"/>
      <w:r w:rsidRPr="0016062C">
        <w:rPr>
          <w:rFonts w:ascii="Times New Roman" w:hAnsi="Times New Roman" w:cs="Times New Roman"/>
          <w:sz w:val="24"/>
          <w:szCs w:val="24"/>
        </w:rPr>
        <w:t>млрд</w:t>
      </w:r>
      <w:proofErr w:type="gramEnd"/>
      <w:r w:rsidRPr="0016062C">
        <w:rPr>
          <w:rFonts w:ascii="Times New Roman" w:hAnsi="Times New Roman" w:cs="Times New Roman"/>
          <w:sz w:val="24"/>
          <w:szCs w:val="24"/>
        </w:rPr>
        <w:t xml:space="preserve"> руб. предусмотрено на реализацию мер поддержки разработчиков отечественного программного обеспечения, 225 млн руб. - на разработку технологических решений и проведение пилотных проектов по созданию федеральных и региональных государственных информационных ресурсов на основе перспективных систем обработки и хранения информации. Всего на период 2019-2021 гг. на указанные цели предусмотрено 4,7 </w:t>
      </w:r>
      <w:proofErr w:type="gramStart"/>
      <w:r w:rsidRPr="0016062C">
        <w:rPr>
          <w:rFonts w:ascii="Times New Roman" w:hAnsi="Times New Roman" w:cs="Times New Roman"/>
          <w:sz w:val="24"/>
          <w:szCs w:val="24"/>
        </w:rPr>
        <w:t>млрд</w:t>
      </w:r>
      <w:proofErr w:type="gramEnd"/>
      <w:r w:rsidRPr="0016062C">
        <w:rPr>
          <w:rFonts w:ascii="Times New Roman" w:hAnsi="Times New Roman" w:cs="Times New Roman"/>
          <w:sz w:val="24"/>
          <w:szCs w:val="24"/>
        </w:rPr>
        <w:t xml:space="preserve"> руб. и 550 млн руб. соответственно.</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Продолжается  внедрение </w:t>
      </w:r>
      <w:proofErr w:type="gramStart"/>
      <w:r w:rsidRPr="0016062C">
        <w:rPr>
          <w:rFonts w:ascii="Times New Roman" w:hAnsi="Times New Roman" w:cs="Times New Roman"/>
          <w:sz w:val="24"/>
          <w:szCs w:val="24"/>
        </w:rPr>
        <w:t>отечественного</w:t>
      </w:r>
      <w:proofErr w:type="gramEnd"/>
      <w:r w:rsidRPr="0016062C">
        <w:rPr>
          <w:rFonts w:ascii="Times New Roman" w:hAnsi="Times New Roman" w:cs="Times New Roman"/>
          <w:sz w:val="24"/>
          <w:szCs w:val="24"/>
        </w:rPr>
        <w:t xml:space="preserve"> ПО в госорганах. 460 тыс. рабочих мест в </w:t>
      </w:r>
      <w:proofErr w:type="spellStart"/>
      <w:r w:rsidRPr="0016062C">
        <w:rPr>
          <w:rFonts w:ascii="Times New Roman" w:hAnsi="Times New Roman" w:cs="Times New Roman"/>
          <w:sz w:val="24"/>
          <w:szCs w:val="24"/>
        </w:rPr>
        <w:t>ФОИВах</w:t>
      </w:r>
      <w:proofErr w:type="spellEnd"/>
      <w:r w:rsidRPr="0016062C">
        <w:rPr>
          <w:rFonts w:ascii="Times New Roman" w:hAnsi="Times New Roman" w:cs="Times New Roman"/>
          <w:sz w:val="24"/>
          <w:szCs w:val="24"/>
        </w:rPr>
        <w:t xml:space="preserve"> будут переведены на функционально совместимое конкурентоспособное отечественное ПО. Все это позволит сократить расходы бюджета на закупку и эксплуатацию ПО на 30%, а это - более 3 </w:t>
      </w:r>
      <w:proofErr w:type="gramStart"/>
      <w:r w:rsidRPr="0016062C">
        <w:rPr>
          <w:rFonts w:ascii="Times New Roman" w:hAnsi="Times New Roman" w:cs="Times New Roman"/>
          <w:sz w:val="24"/>
          <w:szCs w:val="24"/>
        </w:rPr>
        <w:t>млрд</w:t>
      </w:r>
      <w:proofErr w:type="gramEnd"/>
      <w:r w:rsidRPr="0016062C">
        <w:rPr>
          <w:rFonts w:ascii="Times New Roman" w:hAnsi="Times New Roman" w:cs="Times New Roman"/>
          <w:sz w:val="24"/>
          <w:szCs w:val="24"/>
        </w:rPr>
        <w:t xml:space="preserve"> руб. в 2019-2023 годах.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Проект также предполагает повышение квалификации педагогов, осуществляющих подготовку специалистов по информационной безопасности.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Кроме того, будет создан </w:t>
      </w:r>
      <w:proofErr w:type="spellStart"/>
      <w:r w:rsidRPr="0016062C">
        <w:rPr>
          <w:rFonts w:ascii="Times New Roman" w:hAnsi="Times New Roman" w:cs="Times New Roman"/>
          <w:sz w:val="24"/>
          <w:szCs w:val="24"/>
        </w:rPr>
        <w:t>киберполигон</w:t>
      </w:r>
      <w:proofErr w:type="spellEnd"/>
      <w:r w:rsidRPr="0016062C">
        <w:rPr>
          <w:rFonts w:ascii="Times New Roman" w:hAnsi="Times New Roman" w:cs="Times New Roman"/>
          <w:sz w:val="24"/>
          <w:szCs w:val="24"/>
        </w:rPr>
        <w:t xml:space="preserve"> для обучения современным практикам обеспечения безопасности и тренировки в этой области специалистов, экспертов разного профиля, руководителей в области информационной безопасности и ИТ.</w:t>
      </w:r>
    </w:p>
    <w:p w:rsidR="0016062C" w:rsidRPr="0016062C" w:rsidRDefault="0016062C" w:rsidP="00436861">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Создан и в пилотном режиме запущен специализированный ресурс для взаимодействия с уполномоченными органами в части оперативной  передачи данных признаках противоправных действий в области информационных технологий компьютерного мошенничества, навязанных услуг операторов связи, </w:t>
      </w:r>
      <w:proofErr w:type="spellStart"/>
      <w:r w:rsidRPr="0016062C">
        <w:rPr>
          <w:rFonts w:ascii="Times New Roman" w:hAnsi="Times New Roman" w:cs="Times New Roman"/>
          <w:sz w:val="24"/>
          <w:szCs w:val="24"/>
        </w:rPr>
        <w:t>фишинговых</w:t>
      </w:r>
      <w:proofErr w:type="spellEnd"/>
      <w:r w:rsidRPr="0016062C">
        <w:rPr>
          <w:rFonts w:ascii="Times New Roman" w:hAnsi="Times New Roman" w:cs="Times New Roman"/>
          <w:sz w:val="24"/>
          <w:szCs w:val="24"/>
        </w:rPr>
        <w:t xml:space="preserve"> схем.</w:t>
      </w:r>
    </w:p>
    <w:p w:rsidR="0016062C" w:rsidRPr="0016062C" w:rsidRDefault="0016062C" w:rsidP="0016062C">
      <w:pPr>
        <w:spacing w:after="0" w:line="240" w:lineRule="auto"/>
        <w:ind w:firstLine="708"/>
        <w:jc w:val="both"/>
        <w:rPr>
          <w:rFonts w:ascii="Times New Roman" w:hAnsi="Times New Roman" w:cs="Times New Roman"/>
          <w:b/>
          <w:sz w:val="24"/>
          <w:szCs w:val="24"/>
          <w:u w:val="single"/>
        </w:rPr>
      </w:pPr>
      <w:r w:rsidRPr="0016062C">
        <w:rPr>
          <w:rFonts w:ascii="Times New Roman" w:hAnsi="Times New Roman" w:cs="Times New Roman"/>
          <w:b/>
          <w:sz w:val="24"/>
          <w:szCs w:val="24"/>
          <w:u w:val="single"/>
        </w:rPr>
        <w:t>Цифровые технологии.</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Ключевой задачей реализации федерального проекта «Цифровые технологии» является формирование внутреннего рынка высокотехнологичных продуктов и решений. С этой целью проект предусматривает выстраивание системы поддержки развития «сквозных» цифровых технологий.</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Для обеспечения единого стратегического подхода и повышения эффективности технологического развития в настоящий момент формируются семь дорожных карт по направлениям развития «сквозных» цифровых технологий, которые будут содержать анализ существующих технологических заделов и определять ключевые технологические задачи, в том числе в разрезе </w:t>
      </w:r>
      <w:proofErr w:type="spellStart"/>
      <w:r w:rsidRPr="0016062C">
        <w:rPr>
          <w:rFonts w:ascii="Times New Roman" w:hAnsi="Times New Roman" w:cs="Times New Roman"/>
          <w:sz w:val="24"/>
          <w:szCs w:val="24"/>
        </w:rPr>
        <w:t>субтехнологий</w:t>
      </w:r>
      <w:proofErr w:type="spellEnd"/>
      <w:r w:rsidRPr="0016062C">
        <w:rPr>
          <w:rFonts w:ascii="Times New Roman" w:hAnsi="Times New Roman" w:cs="Times New Roman"/>
          <w:sz w:val="24"/>
          <w:szCs w:val="24"/>
        </w:rPr>
        <w:t>. Отдельное место среди дорожных карт займет ИИ (искусственный интеллект).</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Государственная поддержка будет направлена па развитие проектов по разработке и внедрению отечественных продуктов, сервисов и платформенных решений, созданных на базе сквозных цифровых технологий. Поддержку получат конкретные компании (проекты), занимающиеся разработкой и внедрением перспективных технологических решении,  направленных на реализацию определенных дорожными картами технологических задач.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Важно отметить, что государственное финансирование будет предоставляться на основании конкурсного отбора 'при обязательном условии наличия не менее 50% </w:t>
      </w:r>
      <w:r w:rsidRPr="0016062C">
        <w:rPr>
          <w:rFonts w:ascii="Times New Roman" w:hAnsi="Times New Roman" w:cs="Times New Roman"/>
          <w:sz w:val="24"/>
          <w:szCs w:val="24"/>
        </w:rPr>
        <w:lastRenderedPageBreak/>
        <w:t xml:space="preserve">внебюджетного финансирования как гарантии востребованности предлагаемых решений на рынке.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Особый акцент будет сделан на поддержке лидирующих исследовательских центров (центров научной компетенции) по направлениям развития сквозных цифровых технологий. Одной из приоритетных задач таких центров станет формирование консорциумов с бизнесом с целью обеспечения разработки востребованных на рынке продуктов и решений.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Одновременно, большое внимание будет уделяться созданию внутреннего спроса на создаваемые технологические решения. В частности, планируется активно стимулировать цифровую трансформацию государственных компаний, которые играют серьезную роль на внутреннем рынке.</w:t>
      </w:r>
    </w:p>
    <w:p w:rsidR="0016062C" w:rsidRPr="0016062C" w:rsidRDefault="0016062C" w:rsidP="0016062C">
      <w:pPr>
        <w:spacing w:after="0" w:line="240" w:lineRule="auto"/>
        <w:ind w:firstLine="708"/>
        <w:jc w:val="both"/>
        <w:rPr>
          <w:rFonts w:ascii="Times New Roman" w:hAnsi="Times New Roman" w:cs="Times New Roman"/>
          <w:b/>
          <w:sz w:val="24"/>
          <w:szCs w:val="24"/>
          <w:u w:val="single"/>
        </w:rPr>
      </w:pPr>
      <w:r w:rsidRPr="0016062C">
        <w:rPr>
          <w:rFonts w:ascii="Times New Roman" w:hAnsi="Times New Roman" w:cs="Times New Roman"/>
          <w:b/>
          <w:sz w:val="24"/>
          <w:szCs w:val="24"/>
          <w:u w:val="single"/>
        </w:rPr>
        <w:t>Нормативное регулирование цифровой среды.</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По данному направлению уже разработано и находится на различных стадиях согласования около 25 законопроектов.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Так, например, уже принят закон «о цифровых правах» (от 18 марта 2019 г. № 34-ФЗ «О внесении изменений в части первую, вторую и статью 1124 части третьей Гражданского кодекса РФ»). Закон легализовал применение </w:t>
      </w:r>
      <w:proofErr w:type="spellStart"/>
      <w:r w:rsidRPr="0016062C">
        <w:rPr>
          <w:rFonts w:ascii="Times New Roman" w:hAnsi="Times New Roman" w:cs="Times New Roman"/>
          <w:sz w:val="24"/>
          <w:szCs w:val="24"/>
        </w:rPr>
        <w:t>самоисполняемых</w:t>
      </w:r>
      <w:proofErr w:type="spellEnd"/>
      <w:r w:rsidRPr="0016062C">
        <w:rPr>
          <w:rFonts w:ascii="Times New Roman" w:hAnsi="Times New Roman" w:cs="Times New Roman"/>
          <w:sz w:val="24"/>
          <w:szCs w:val="24"/>
        </w:rPr>
        <w:t xml:space="preserve"> контрактов, а сделки, совершенные с применением электронных инструментов, приравнены к сделкам, совершенным в письменном виде. Таким образом, участники гражданского оборота получили дополнительные механизмы защиты своих прав.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Следующий законопроект посвящен реестровой модели предоставления </w:t>
      </w:r>
      <w:proofErr w:type="spellStart"/>
      <w:r w:rsidRPr="0016062C">
        <w:rPr>
          <w:rFonts w:ascii="Times New Roman" w:hAnsi="Times New Roman" w:cs="Times New Roman"/>
          <w:sz w:val="24"/>
          <w:szCs w:val="24"/>
        </w:rPr>
        <w:t>госуслуг</w:t>
      </w:r>
      <w:proofErr w:type="spellEnd"/>
      <w:r w:rsidRPr="0016062C">
        <w:rPr>
          <w:rFonts w:ascii="Times New Roman" w:hAnsi="Times New Roman" w:cs="Times New Roman"/>
          <w:sz w:val="24"/>
          <w:szCs w:val="24"/>
        </w:rPr>
        <w:t xml:space="preserve"> по лицензированию. Его смысл в том, что можно будет отказаться от выдачи лицензии на бумаге. Приоритет будет отдан записи в реестре. Законопроект был внесен Правительством и 5 марта 2019 г. был принят в первом чтении. </w:t>
      </w:r>
    </w:p>
    <w:p w:rsidR="0016062C" w:rsidRPr="0016062C" w:rsidRDefault="0016062C" w:rsidP="0016062C">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 xml:space="preserve">Еще один законопроект («об электронных архивах») касается обеспечения возможности хранения электронных документов, в том числе полученных в результате замены бумажных документов </w:t>
      </w:r>
      <w:proofErr w:type="gramStart"/>
      <w:r w:rsidRPr="0016062C">
        <w:rPr>
          <w:rFonts w:ascii="Times New Roman" w:hAnsi="Times New Roman" w:cs="Times New Roman"/>
          <w:sz w:val="24"/>
          <w:szCs w:val="24"/>
        </w:rPr>
        <w:t>на</w:t>
      </w:r>
      <w:proofErr w:type="gramEnd"/>
      <w:r w:rsidRPr="0016062C">
        <w:rPr>
          <w:rFonts w:ascii="Times New Roman" w:hAnsi="Times New Roman" w:cs="Times New Roman"/>
          <w:sz w:val="24"/>
          <w:szCs w:val="24"/>
        </w:rPr>
        <w:t xml:space="preserve"> электронные. Он вводит возможность конвертации электронного документа в другой формат при сохранении юридической значимости. Предлагается разрешить заменять бумажные оригиналы ряда документов на </w:t>
      </w:r>
      <w:proofErr w:type="gramStart"/>
      <w:r w:rsidRPr="0016062C">
        <w:rPr>
          <w:rFonts w:ascii="Times New Roman" w:hAnsi="Times New Roman" w:cs="Times New Roman"/>
          <w:sz w:val="24"/>
          <w:szCs w:val="24"/>
        </w:rPr>
        <w:t>скан-образы</w:t>
      </w:r>
      <w:proofErr w:type="gramEnd"/>
      <w:r w:rsidRPr="0016062C">
        <w:rPr>
          <w:rFonts w:ascii="Times New Roman" w:hAnsi="Times New Roman" w:cs="Times New Roman"/>
          <w:sz w:val="24"/>
          <w:szCs w:val="24"/>
        </w:rPr>
        <w:t xml:space="preserve">. </w:t>
      </w:r>
    </w:p>
    <w:p w:rsidR="0016062C" w:rsidRPr="0016062C" w:rsidRDefault="0016062C" w:rsidP="00436861">
      <w:pPr>
        <w:spacing w:after="0" w:line="240" w:lineRule="auto"/>
        <w:ind w:firstLine="708"/>
        <w:jc w:val="both"/>
        <w:rPr>
          <w:rFonts w:ascii="Times New Roman" w:hAnsi="Times New Roman" w:cs="Times New Roman"/>
          <w:sz w:val="24"/>
          <w:szCs w:val="24"/>
        </w:rPr>
      </w:pPr>
      <w:r w:rsidRPr="0016062C">
        <w:rPr>
          <w:rFonts w:ascii="Times New Roman" w:hAnsi="Times New Roman" w:cs="Times New Roman"/>
          <w:sz w:val="24"/>
          <w:szCs w:val="24"/>
        </w:rPr>
        <w:t>Наконец, последний законопроект касается работы страховых агентов и брокеров.</w:t>
      </w:r>
    </w:p>
    <w:p w:rsidR="0016062C" w:rsidRPr="0016062C" w:rsidRDefault="0016062C" w:rsidP="0016062C">
      <w:pPr>
        <w:spacing w:after="0" w:line="240" w:lineRule="auto"/>
        <w:jc w:val="both"/>
        <w:rPr>
          <w:rFonts w:ascii="Times New Roman" w:hAnsi="Times New Roman" w:cs="Times New Roman"/>
          <w:sz w:val="24"/>
          <w:szCs w:val="24"/>
        </w:rPr>
      </w:pPr>
    </w:p>
    <w:p w:rsidR="008306B1" w:rsidRPr="0016062C" w:rsidRDefault="008306B1" w:rsidP="0016062C">
      <w:pPr>
        <w:spacing w:after="0" w:line="240" w:lineRule="auto"/>
        <w:jc w:val="both"/>
        <w:rPr>
          <w:rFonts w:ascii="Times New Roman" w:hAnsi="Times New Roman" w:cs="Times New Roman"/>
          <w:sz w:val="24"/>
          <w:szCs w:val="24"/>
        </w:rPr>
      </w:pPr>
      <w:r w:rsidRPr="0016062C">
        <w:rPr>
          <w:rFonts w:ascii="Times New Roman" w:hAnsi="Times New Roman" w:cs="Times New Roman"/>
          <w:sz w:val="24"/>
          <w:szCs w:val="24"/>
        </w:rPr>
        <w:tab/>
      </w:r>
      <w:r w:rsidR="004340F6" w:rsidRPr="0016062C">
        <w:rPr>
          <w:rFonts w:ascii="Times New Roman" w:hAnsi="Times New Roman" w:cs="Times New Roman"/>
          <w:sz w:val="24"/>
          <w:szCs w:val="24"/>
        </w:rPr>
        <w:t xml:space="preserve">Данный вопрос предлагается рассмотреть на </w:t>
      </w:r>
      <w:r w:rsidR="00436861">
        <w:rPr>
          <w:rFonts w:ascii="Times New Roman" w:hAnsi="Times New Roman" w:cs="Times New Roman"/>
          <w:sz w:val="24"/>
          <w:szCs w:val="24"/>
        </w:rPr>
        <w:t xml:space="preserve">совместном </w:t>
      </w:r>
      <w:r w:rsidR="007D4350" w:rsidRPr="0016062C">
        <w:rPr>
          <w:rFonts w:ascii="Times New Roman" w:hAnsi="Times New Roman" w:cs="Times New Roman"/>
          <w:sz w:val="24"/>
          <w:szCs w:val="24"/>
        </w:rPr>
        <w:t>заседании С</w:t>
      </w:r>
      <w:r w:rsidR="004340F6" w:rsidRPr="0016062C">
        <w:rPr>
          <w:rFonts w:ascii="Times New Roman" w:hAnsi="Times New Roman" w:cs="Times New Roman"/>
          <w:sz w:val="24"/>
          <w:szCs w:val="24"/>
        </w:rPr>
        <w:t>овета глав АС РСС</w:t>
      </w:r>
      <w:r w:rsidR="00B40B85" w:rsidRPr="0016062C">
        <w:rPr>
          <w:rFonts w:ascii="Times New Roman" w:hAnsi="Times New Roman" w:cs="Times New Roman"/>
          <w:sz w:val="24"/>
          <w:szCs w:val="24"/>
        </w:rPr>
        <w:t xml:space="preserve"> </w:t>
      </w:r>
      <w:r w:rsidR="00436861">
        <w:rPr>
          <w:rFonts w:ascii="Times New Roman" w:hAnsi="Times New Roman" w:cs="Times New Roman"/>
          <w:sz w:val="24"/>
          <w:szCs w:val="24"/>
        </w:rPr>
        <w:t xml:space="preserve">и КСИ </w:t>
      </w:r>
      <w:r w:rsidRPr="0016062C">
        <w:rPr>
          <w:rFonts w:ascii="Times New Roman" w:hAnsi="Times New Roman" w:cs="Times New Roman"/>
          <w:sz w:val="24"/>
          <w:szCs w:val="24"/>
        </w:rPr>
        <w:t>в формате круглого стола.</w:t>
      </w:r>
    </w:p>
    <w:p w:rsidR="004340F6" w:rsidRPr="0016062C" w:rsidRDefault="004340F6" w:rsidP="0016062C">
      <w:pPr>
        <w:spacing w:after="0" w:line="240" w:lineRule="auto"/>
        <w:rPr>
          <w:rFonts w:ascii="Times New Roman" w:hAnsi="Times New Roman" w:cs="Times New Roman"/>
          <w:sz w:val="24"/>
          <w:szCs w:val="24"/>
        </w:rPr>
      </w:pPr>
    </w:p>
    <w:sectPr w:rsidR="004340F6" w:rsidRPr="0016062C" w:rsidSect="00BB21D7">
      <w:headerReference w:type="even" r:id="rId8"/>
      <w:headerReference w:type="default" r:id="rId9"/>
      <w:footerReference w:type="even" r:id="rId10"/>
      <w:footerReference w:type="default" r:id="rId11"/>
      <w:headerReference w:type="first" r:id="rId12"/>
      <w:footerReference w:type="first" r:id="rId13"/>
      <w:pgSz w:w="11906" w:h="16838"/>
      <w:pgMar w:top="993"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F7" w:rsidRDefault="000279F7" w:rsidP="00556D99">
      <w:pPr>
        <w:spacing w:after="0" w:line="240" w:lineRule="auto"/>
      </w:pPr>
      <w:r>
        <w:separator/>
      </w:r>
    </w:p>
  </w:endnote>
  <w:endnote w:type="continuationSeparator" w:id="0">
    <w:p w:rsidR="000279F7" w:rsidRDefault="000279F7" w:rsidP="0055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D" w:rsidRDefault="000E69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D" w:rsidRDefault="000E69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D" w:rsidRDefault="000E69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F7" w:rsidRDefault="000279F7" w:rsidP="00556D99">
      <w:pPr>
        <w:spacing w:after="0" w:line="240" w:lineRule="auto"/>
      </w:pPr>
      <w:r>
        <w:separator/>
      </w:r>
    </w:p>
  </w:footnote>
  <w:footnote w:type="continuationSeparator" w:id="0">
    <w:p w:rsidR="000279F7" w:rsidRDefault="000279F7" w:rsidP="0055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D" w:rsidRDefault="000E69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9" w:rsidRPr="000E69ED" w:rsidRDefault="00556D99" w:rsidP="00556D99">
    <w:pPr>
      <w:pStyle w:val="a3"/>
      <w:jc w:val="right"/>
      <w:rPr>
        <w:rFonts w:ascii="Times New Roman" w:hAnsi="Times New Roman" w:cs="Times New Roman"/>
        <w:i/>
        <w:sz w:val="24"/>
      </w:rPr>
    </w:pPr>
    <w:r w:rsidRPr="000E69ED">
      <w:rPr>
        <w:rFonts w:ascii="Times New Roman" w:hAnsi="Times New Roman" w:cs="Times New Roman"/>
        <w:i/>
        <w:sz w:val="24"/>
      </w:rPr>
      <w:t xml:space="preserve">К вопросу </w:t>
    </w:r>
    <w:r w:rsidR="00601BCA" w:rsidRPr="000E69ED">
      <w:rPr>
        <w:rFonts w:ascii="Times New Roman" w:hAnsi="Times New Roman" w:cs="Times New Roman"/>
        <w:i/>
        <w:sz w:val="24"/>
      </w:rPr>
      <w:t xml:space="preserve">№ </w:t>
    </w:r>
    <w:r w:rsidR="0022547D">
      <w:rPr>
        <w:rFonts w:ascii="Times New Roman" w:hAnsi="Times New Roman" w:cs="Times New Roman"/>
        <w:i/>
        <w:sz w:val="24"/>
      </w:rPr>
      <w:t>55/25-1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ED" w:rsidRDefault="000E69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F80"/>
    <w:multiLevelType w:val="hybridMultilevel"/>
    <w:tmpl w:val="ADFAF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582D5B"/>
    <w:multiLevelType w:val="hybridMultilevel"/>
    <w:tmpl w:val="8E82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209B0"/>
    <w:multiLevelType w:val="hybridMultilevel"/>
    <w:tmpl w:val="91722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A97CB3"/>
    <w:multiLevelType w:val="hybridMultilevel"/>
    <w:tmpl w:val="7B085B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132A67"/>
    <w:multiLevelType w:val="hybridMultilevel"/>
    <w:tmpl w:val="E24E6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346541E"/>
    <w:multiLevelType w:val="hybridMultilevel"/>
    <w:tmpl w:val="71A2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2775E8"/>
    <w:multiLevelType w:val="hybridMultilevel"/>
    <w:tmpl w:val="38FC7084"/>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FBA3C58"/>
    <w:multiLevelType w:val="hybridMultilevel"/>
    <w:tmpl w:val="8A3CBE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69791ED9"/>
    <w:multiLevelType w:val="multilevel"/>
    <w:tmpl w:val="A81E173C"/>
    <w:lvl w:ilvl="0">
      <w:start w:val="1"/>
      <w:numFmt w:val="decimal"/>
      <w:lvlText w:val="%1."/>
      <w:lvlJc w:val="left"/>
      <w:pPr>
        <w:ind w:left="585"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99"/>
    <w:rsid w:val="000279F7"/>
    <w:rsid w:val="000500C6"/>
    <w:rsid w:val="000D1958"/>
    <w:rsid w:val="000E69ED"/>
    <w:rsid w:val="0016062C"/>
    <w:rsid w:val="001A1469"/>
    <w:rsid w:val="0022547D"/>
    <w:rsid w:val="00257DC1"/>
    <w:rsid w:val="0030501C"/>
    <w:rsid w:val="00421FF1"/>
    <w:rsid w:val="004340F6"/>
    <w:rsid w:val="00436861"/>
    <w:rsid w:val="00556D99"/>
    <w:rsid w:val="00601BCA"/>
    <w:rsid w:val="00644D25"/>
    <w:rsid w:val="006E606F"/>
    <w:rsid w:val="00726E4F"/>
    <w:rsid w:val="007D4350"/>
    <w:rsid w:val="008306B1"/>
    <w:rsid w:val="00876515"/>
    <w:rsid w:val="00881EF8"/>
    <w:rsid w:val="00885D4E"/>
    <w:rsid w:val="00A60660"/>
    <w:rsid w:val="00A75CB5"/>
    <w:rsid w:val="00A84A3F"/>
    <w:rsid w:val="00B40B85"/>
    <w:rsid w:val="00BB200C"/>
    <w:rsid w:val="00BB21D7"/>
    <w:rsid w:val="00C440F2"/>
    <w:rsid w:val="00C83629"/>
    <w:rsid w:val="00DA67B4"/>
    <w:rsid w:val="00E3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D99"/>
  </w:style>
  <w:style w:type="paragraph" w:styleId="a5">
    <w:name w:val="footer"/>
    <w:basedOn w:val="a"/>
    <w:link w:val="a6"/>
    <w:uiPriority w:val="99"/>
    <w:unhideWhenUsed/>
    <w:rsid w:val="00556D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D99"/>
  </w:style>
  <w:style w:type="paragraph" w:styleId="a7">
    <w:name w:val="List Paragraph"/>
    <w:basedOn w:val="a"/>
    <w:uiPriority w:val="34"/>
    <w:qFormat/>
    <w:rsid w:val="00C83629"/>
    <w:pPr>
      <w:ind w:left="720"/>
      <w:contextualSpacing/>
    </w:pPr>
  </w:style>
  <w:style w:type="table" w:styleId="a8">
    <w:name w:val="Table Grid"/>
    <w:basedOn w:val="a1"/>
    <w:uiPriority w:val="59"/>
    <w:rsid w:val="001606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D99"/>
  </w:style>
  <w:style w:type="paragraph" w:styleId="a5">
    <w:name w:val="footer"/>
    <w:basedOn w:val="a"/>
    <w:link w:val="a6"/>
    <w:uiPriority w:val="99"/>
    <w:unhideWhenUsed/>
    <w:rsid w:val="00556D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D99"/>
  </w:style>
  <w:style w:type="paragraph" w:styleId="a7">
    <w:name w:val="List Paragraph"/>
    <w:basedOn w:val="a"/>
    <w:uiPriority w:val="34"/>
    <w:qFormat/>
    <w:rsid w:val="00C83629"/>
    <w:pPr>
      <w:ind w:left="720"/>
      <w:contextualSpacing/>
    </w:pPr>
  </w:style>
  <w:style w:type="table" w:styleId="a8">
    <w:name w:val="Table Grid"/>
    <w:basedOn w:val="a1"/>
    <w:uiPriority w:val="59"/>
    <w:rsid w:val="001606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5981">
      <w:bodyDiv w:val="1"/>
      <w:marLeft w:val="0"/>
      <w:marRight w:val="0"/>
      <w:marTop w:val="0"/>
      <w:marBottom w:val="0"/>
      <w:divBdr>
        <w:top w:val="none" w:sz="0" w:space="0" w:color="auto"/>
        <w:left w:val="none" w:sz="0" w:space="0" w:color="auto"/>
        <w:bottom w:val="none" w:sz="0" w:space="0" w:color="auto"/>
        <w:right w:val="none" w:sz="0" w:space="0" w:color="auto"/>
      </w:divBdr>
    </w:div>
    <w:div w:id="1442187500">
      <w:bodyDiv w:val="1"/>
      <w:marLeft w:val="0"/>
      <w:marRight w:val="0"/>
      <w:marTop w:val="0"/>
      <w:marBottom w:val="0"/>
      <w:divBdr>
        <w:top w:val="none" w:sz="0" w:space="0" w:color="auto"/>
        <w:left w:val="none" w:sz="0" w:space="0" w:color="auto"/>
        <w:bottom w:val="none" w:sz="0" w:space="0" w:color="auto"/>
        <w:right w:val="none" w:sz="0" w:space="0" w:color="auto"/>
      </w:divBdr>
    </w:div>
    <w:div w:id="1447459975">
      <w:bodyDiv w:val="1"/>
      <w:marLeft w:val="0"/>
      <w:marRight w:val="0"/>
      <w:marTop w:val="0"/>
      <w:marBottom w:val="0"/>
      <w:divBdr>
        <w:top w:val="none" w:sz="0" w:space="0" w:color="auto"/>
        <w:left w:val="none" w:sz="0" w:space="0" w:color="auto"/>
        <w:bottom w:val="none" w:sz="0" w:space="0" w:color="auto"/>
        <w:right w:val="none" w:sz="0" w:space="0" w:color="auto"/>
      </w:divBdr>
    </w:div>
    <w:div w:id="1505969620">
      <w:bodyDiv w:val="1"/>
      <w:marLeft w:val="0"/>
      <w:marRight w:val="0"/>
      <w:marTop w:val="0"/>
      <w:marBottom w:val="0"/>
      <w:divBdr>
        <w:top w:val="none" w:sz="0" w:space="0" w:color="auto"/>
        <w:left w:val="none" w:sz="0" w:space="0" w:color="auto"/>
        <w:bottom w:val="none" w:sz="0" w:space="0" w:color="auto"/>
        <w:right w:val="none" w:sz="0" w:space="0" w:color="auto"/>
      </w:divBdr>
    </w:div>
    <w:div w:id="1548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RCC</Company>
  <LinksUpToDate>false</LinksUpToDate>
  <CharactersWithSpaces>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 Валерий</dc:creator>
  <cp:lastModifiedBy>Зоря</cp:lastModifiedBy>
  <cp:revision>2</cp:revision>
  <dcterms:created xsi:type="dcterms:W3CDTF">2019-09-10T07:06:00Z</dcterms:created>
  <dcterms:modified xsi:type="dcterms:W3CDTF">2019-09-10T07:06:00Z</dcterms:modified>
</cp:coreProperties>
</file>